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DC8" w:rsidRPr="00277663" w:rsidRDefault="006B4DC8" w:rsidP="006B4DC8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277663">
        <w:rPr>
          <w:rFonts w:ascii="Arial" w:eastAsia="MS Mincho" w:hAnsi="Arial"/>
          <w:b/>
          <w:noProof/>
          <w:sz w:val="24"/>
        </w:rPr>
        <w:t>3GPP TSG-</w:t>
      </w:r>
      <w:r w:rsidRPr="00277663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277663">
        <w:rPr>
          <w:rFonts w:ascii="Arial" w:eastAsia="MS Mincho" w:hAnsi="Arial"/>
          <w:b/>
          <w:noProof/>
          <w:sz w:val="24"/>
        </w:rPr>
        <w:t xml:space="preserve"> Meetin</w:t>
      </w:r>
      <w:r w:rsidRPr="00277663">
        <w:rPr>
          <w:rFonts w:ascii="Arial" w:eastAsia="MS Mincho" w:hAnsi="Arial"/>
          <w:b/>
          <w:noProof/>
          <w:sz w:val="24"/>
          <w:lang w:eastAsia="zh-CN"/>
        </w:rPr>
        <w:t>g #104-e</w:t>
      </w:r>
      <w:r w:rsidRPr="00277663">
        <w:rPr>
          <w:rFonts w:ascii="Arial" w:eastAsia="MS Mincho" w:hAnsi="Arial" w:cs="Arial"/>
          <w:b/>
          <w:noProof/>
          <w:sz w:val="24"/>
          <w:szCs w:val="24"/>
        </w:rPr>
        <w:tab/>
      </w:r>
      <w:r w:rsidR="00901356">
        <w:rPr>
          <w:rFonts w:ascii="Arial" w:hAnsi="Arial" w:cs="Arial"/>
          <w:b/>
          <w:noProof/>
          <w:sz w:val="24"/>
          <w:szCs w:val="24"/>
          <w:lang w:eastAsia="zh-CN"/>
        </w:rPr>
        <w:t>R4-2213836</w:t>
      </w:r>
      <w:bookmarkStart w:id="2" w:name="_GoBack"/>
      <w:bookmarkEnd w:id="2"/>
    </w:p>
    <w:bookmarkEnd w:id="0"/>
    <w:p w:rsidR="006B4DC8" w:rsidRPr="00277663" w:rsidRDefault="006B4DC8" w:rsidP="006B4DC8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277663">
        <w:rPr>
          <w:rFonts w:ascii="Arial" w:eastAsia="MS Mincho" w:hAnsi="Arial"/>
          <w:b/>
          <w:noProof/>
          <w:sz w:val="24"/>
        </w:rPr>
        <w:t>Electronic Meeting, 15</w:t>
      </w:r>
      <w:r w:rsidRPr="0027766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77663">
        <w:rPr>
          <w:rFonts w:ascii="Arial" w:eastAsia="MS Mincho" w:hAnsi="Arial"/>
          <w:b/>
          <w:noProof/>
          <w:sz w:val="24"/>
        </w:rPr>
        <w:t xml:space="preserve"> – 26</w:t>
      </w:r>
      <w:r w:rsidRPr="00277663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277663">
        <w:rPr>
          <w:rFonts w:ascii="Arial" w:eastAsia="MS Mincho" w:hAnsi="Arial"/>
          <w:b/>
          <w:noProof/>
          <w:sz w:val="24"/>
        </w:rPr>
        <w:t xml:space="preserve"> Aug, 2022</w:t>
      </w:r>
      <w:bookmarkEnd w:id="1"/>
    </w:p>
    <w:p w:rsidR="00D46BD4" w:rsidRPr="006B4DC8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:rsidR="00D46BD4" w:rsidRPr="0088793B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88793B">
        <w:rPr>
          <w:rFonts w:ascii="Arial" w:hAnsi="Arial"/>
          <w:b/>
          <w:sz w:val="24"/>
          <w:lang w:val="en-US"/>
        </w:rPr>
        <w:t>Title:</w:t>
      </w:r>
      <w:r w:rsidRPr="0088793B">
        <w:rPr>
          <w:rFonts w:ascii="Arial" w:hAnsi="Arial"/>
          <w:sz w:val="24"/>
          <w:lang w:val="en-US"/>
        </w:rPr>
        <w:t xml:space="preserve"> </w:t>
      </w:r>
      <w:r w:rsidRPr="0088793B">
        <w:rPr>
          <w:rFonts w:ascii="Arial" w:hAnsi="Arial"/>
          <w:sz w:val="24"/>
          <w:lang w:val="en-US"/>
        </w:rPr>
        <w:tab/>
      </w:r>
      <w:bookmarkStart w:id="3" w:name="_Hlk101021744"/>
      <w:r w:rsidR="00BA1608">
        <w:rPr>
          <w:rFonts w:ascii="Arial" w:hAnsi="Arial"/>
          <w:sz w:val="24"/>
          <w:lang w:val="en-US" w:eastAsia="zh-CN"/>
        </w:rPr>
        <w:t>Simulation results</w:t>
      </w:r>
      <w:bookmarkEnd w:id="3"/>
      <w:r w:rsidR="0032488A" w:rsidRPr="0088793B">
        <w:rPr>
          <w:rFonts w:ascii="Arial" w:hAnsi="Arial"/>
          <w:sz w:val="24"/>
          <w:lang w:val="en-US" w:eastAsia="zh-CN"/>
        </w:rPr>
        <w:t xml:space="preserve"> on BS coverage enhancement demod</w:t>
      </w:r>
      <w:r w:rsidR="004C0882" w:rsidRPr="0088793B">
        <w:rPr>
          <w:rFonts w:ascii="Arial" w:hAnsi="Arial"/>
          <w:sz w:val="24"/>
          <w:lang w:val="en-US" w:eastAsia="zh-CN"/>
        </w:rPr>
        <w:t xml:space="preserve"> PUSCH</w:t>
      </w:r>
    </w:p>
    <w:p w:rsidR="00D46BD4" w:rsidRPr="0088793B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88793B">
        <w:rPr>
          <w:rFonts w:ascii="Arial" w:hAnsi="Arial"/>
          <w:b/>
          <w:sz w:val="24"/>
          <w:lang w:val="fr-FR"/>
        </w:rPr>
        <w:t xml:space="preserve">Source: </w:t>
      </w:r>
      <w:r w:rsidRPr="0088793B">
        <w:rPr>
          <w:rFonts w:ascii="Arial" w:hAnsi="Arial"/>
          <w:b/>
          <w:sz w:val="24"/>
          <w:lang w:val="fr-FR"/>
        </w:rPr>
        <w:tab/>
      </w:r>
      <w:r w:rsidRPr="0088793B">
        <w:rPr>
          <w:rStyle w:val="ad"/>
          <w:lang w:val="fr-FR"/>
        </w:rPr>
        <w:t>Huawei, HiSilicon</w:t>
      </w:r>
    </w:p>
    <w:p w:rsidR="00D46BD4" w:rsidRPr="0088793B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88793B">
        <w:rPr>
          <w:rFonts w:ascii="Arial" w:hAnsi="Arial"/>
          <w:b/>
          <w:sz w:val="24"/>
          <w:lang w:val="pt-BR"/>
        </w:rPr>
        <w:t>Agenda item:</w:t>
      </w:r>
      <w:r w:rsidR="007C404F" w:rsidRPr="0088793B">
        <w:rPr>
          <w:rFonts w:ascii="Arial" w:hAnsi="Arial"/>
          <w:sz w:val="24"/>
          <w:lang w:val="pt-BR"/>
        </w:rPr>
        <w:tab/>
      </w:r>
      <w:r w:rsidR="00952FC2">
        <w:rPr>
          <w:rFonts w:ascii="Arial" w:hAnsi="Arial"/>
          <w:sz w:val="24"/>
          <w:lang w:val="pt-BR"/>
        </w:rPr>
        <w:t>9.1</w:t>
      </w:r>
      <w:r w:rsidR="00B033DD">
        <w:rPr>
          <w:rFonts w:ascii="Arial" w:hAnsi="Arial"/>
          <w:sz w:val="24"/>
          <w:lang w:val="pt-BR"/>
        </w:rPr>
        <w:t>6</w:t>
      </w:r>
      <w:r w:rsidR="00952FC2">
        <w:rPr>
          <w:rFonts w:ascii="Arial" w:hAnsi="Arial"/>
          <w:sz w:val="24"/>
          <w:lang w:val="pt-BR"/>
        </w:rPr>
        <w:t>.2</w:t>
      </w:r>
      <w:r w:rsidR="004C0882" w:rsidRPr="0088793B">
        <w:rPr>
          <w:rFonts w:ascii="Arial" w:hAnsi="Arial"/>
          <w:sz w:val="24"/>
          <w:lang w:val="pt-BR"/>
        </w:rPr>
        <w:t>.1</w:t>
      </w:r>
    </w:p>
    <w:p w:rsidR="00D46BD4" w:rsidRPr="0088793B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88793B">
        <w:rPr>
          <w:rFonts w:ascii="Arial" w:hAnsi="Arial"/>
          <w:b/>
          <w:sz w:val="24"/>
          <w:lang w:val="pt-BR"/>
        </w:rPr>
        <w:t>Document for:</w:t>
      </w:r>
      <w:r w:rsidRPr="0088793B">
        <w:rPr>
          <w:rFonts w:ascii="Arial" w:hAnsi="Arial"/>
          <w:sz w:val="24"/>
          <w:lang w:val="pt-BR"/>
        </w:rPr>
        <w:tab/>
      </w:r>
      <w:r w:rsidR="00194B0B">
        <w:rPr>
          <w:rFonts w:ascii="Arial" w:hAnsi="Arial"/>
          <w:sz w:val="24"/>
          <w:lang w:val="pt-BR" w:eastAsia="zh-CN"/>
        </w:rPr>
        <w:t>Information</w:t>
      </w:r>
    </w:p>
    <w:p w:rsidR="00D46BD4" w:rsidRPr="0088793B" w:rsidRDefault="00D46BD4" w:rsidP="00D46BD4">
      <w:pPr>
        <w:pStyle w:val="1"/>
        <w:rPr>
          <w:lang w:eastAsia="zh-CN"/>
        </w:rPr>
      </w:pPr>
      <w:r w:rsidRPr="0088793B">
        <w:rPr>
          <w:rFonts w:hint="eastAsia"/>
          <w:lang w:eastAsia="zh-CN"/>
        </w:rPr>
        <w:t>B</w:t>
      </w:r>
      <w:r w:rsidRPr="0088793B">
        <w:rPr>
          <w:lang w:eastAsia="zh-CN"/>
        </w:rPr>
        <w:t>ackground</w:t>
      </w:r>
    </w:p>
    <w:p w:rsidR="00D46BD4" w:rsidRPr="0088793B" w:rsidRDefault="007A53F7" w:rsidP="00D46BD4">
      <w:pPr>
        <w:rPr>
          <w:lang w:val="en-US" w:eastAsia="zh-CN"/>
        </w:rPr>
      </w:pPr>
      <w:r w:rsidRPr="0088793B">
        <w:rPr>
          <w:lang w:eastAsia="zh-CN"/>
        </w:rPr>
        <w:t>During RAN4#10</w:t>
      </w:r>
      <w:r w:rsidR="007762A5">
        <w:rPr>
          <w:lang w:eastAsia="zh-CN"/>
        </w:rPr>
        <w:t>3</w:t>
      </w:r>
      <w:r w:rsidRPr="0088793B">
        <w:rPr>
          <w:lang w:eastAsia="zh-CN"/>
        </w:rPr>
        <w:t xml:space="preserve">-e meeting, WF </w:t>
      </w:r>
      <w:r w:rsidR="0088793B" w:rsidRPr="0088793B">
        <w:rPr>
          <w:lang w:eastAsia="zh-CN"/>
        </w:rPr>
        <w:fldChar w:fldCharType="begin"/>
      </w:r>
      <w:r w:rsidR="0088793B" w:rsidRPr="0088793B">
        <w:rPr>
          <w:lang w:eastAsia="zh-CN"/>
        </w:rPr>
        <w:instrText xml:space="preserve"> REF _Ref95322068 \r \h </w:instrText>
      </w:r>
      <w:r w:rsidR="0088793B">
        <w:rPr>
          <w:lang w:eastAsia="zh-CN"/>
        </w:rPr>
        <w:instrText xml:space="preserve"> \* MERGEFORMAT </w:instrText>
      </w:r>
      <w:r w:rsidR="0088793B" w:rsidRPr="0088793B">
        <w:rPr>
          <w:lang w:eastAsia="zh-CN"/>
        </w:rPr>
      </w:r>
      <w:r w:rsidR="0088793B" w:rsidRPr="0088793B">
        <w:rPr>
          <w:lang w:eastAsia="zh-CN"/>
        </w:rPr>
        <w:fldChar w:fldCharType="separate"/>
      </w:r>
      <w:r w:rsidR="0088793B" w:rsidRPr="0088793B">
        <w:rPr>
          <w:lang w:eastAsia="zh-CN"/>
        </w:rPr>
        <w:t>[1]</w:t>
      </w:r>
      <w:r w:rsidR="0088793B" w:rsidRPr="0088793B">
        <w:rPr>
          <w:lang w:eastAsia="zh-CN"/>
        </w:rPr>
        <w:fldChar w:fldCharType="end"/>
      </w:r>
      <w:r w:rsidR="0088793B" w:rsidRPr="0088793B">
        <w:rPr>
          <w:lang w:eastAsia="zh-CN"/>
        </w:rPr>
        <w:t xml:space="preserve"> </w:t>
      </w:r>
      <w:r w:rsidRPr="0088793B">
        <w:rPr>
          <w:lang w:eastAsia="zh-CN"/>
        </w:rPr>
        <w:t xml:space="preserve">on </w:t>
      </w:r>
      <w:r w:rsidR="00AE3FAF" w:rsidRPr="00AE3FAF">
        <w:rPr>
          <w:lang w:eastAsia="zh-CN"/>
        </w:rPr>
        <w:t>PUSCH demodulation performance of Rel-17 NR coverage enhancement</w:t>
      </w:r>
      <w:r w:rsidRPr="0088793B">
        <w:rPr>
          <w:lang w:eastAsia="zh-CN"/>
        </w:rPr>
        <w:t xml:space="preserve"> was approved. </w:t>
      </w:r>
      <w:r w:rsidR="00D46BD4" w:rsidRPr="0088793B">
        <w:rPr>
          <w:lang w:val="en-US" w:eastAsia="zh-CN"/>
        </w:rPr>
        <w:t xml:space="preserve">In this contribution, </w:t>
      </w:r>
      <w:bookmarkStart w:id="4" w:name="_Hlk101021787"/>
      <w:r w:rsidR="00D46BD4" w:rsidRPr="0088793B">
        <w:rPr>
          <w:lang w:val="en-US" w:eastAsia="zh-CN"/>
        </w:rPr>
        <w:t xml:space="preserve">we </w:t>
      </w:r>
      <w:r w:rsidR="00C86A5A">
        <w:rPr>
          <w:rFonts w:hint="eastAsia"/>
          <w:lang w:val="en-US" w:eastAsia="zh-CN"/>
        </w:rPr>
        <w:t>pro</w:t>
      </w:r>
      <w:r w:rsidR="00C86A5A">
        <w:rPr>
          <w:lang w:val="en-US" w:eastAsia="zh-CN"/>
        </w:rPr>
        <w:t>vide</w:t>
      </w:r>
      <w:r w:rsidR="00D46BD4" w:rsidRPr="0088793B">
        <w:rPr>
          <w:lang w:val="en-US" w:eastAsia="zh-CN"/>
        </w:rPr>
        <w:t xml:space="preserve"> our </w:t>
      </w:r>
      <w:r w:rsidR="007762A5">
        <w:rPr>
          <w:lang w:val="en-US" w:eastAsia="zh-CN"/>
        </w:rPr>
        <w:t>updated</w:t>
      </w:r>
      <w:r w:rsidR="00C86A5A">
        <w:rPr>
          <w:lang w:val="en-US" w:eastAsia="zh-CN"/>
        </w:rPr>
        <w:t xml:space="preserve"> simulation results</w:t>
      </w:r>
      <w:r w:rsidR="00D46BD4" w:rsidRPr="0088793B">
        <w:rPr>
          <w:lang w:val="en-US" w:eastAsia="zh-CN"/>
        </w:rPr>
        <w:t xml:space="preserve"> about the </w:t>
      </w:r>
      <w:r w:rsidR="0032488A" w:rsidRPr="0088793B">
        <w:rPr>
          <w:lang w:val="en-US" w:eastAsia="zh-CN"/>
        </w:rPr>
        <w:t>BS coverage enhancement</w:t>
      </w:r>
      <w:r w:rsidR="00B93693" w:rsidRPr="0088793B">
        <w:rPr>
          <w:lang w:val="en-US" w:eastAsia="zh-CN"/>
        </w:rPr>
        <w:t xml:space="preserve"> </w:t>
      </w:r>
      <w:r w:rsidR="00AE3FAF" w:rsidRPr="00AE3FAF">
        <w:rPr>
          <w:lang w:val="en-US" w:eastAsia="zh-CN"/>
        </w:rPr>
        <w:t xml:space="preserve">PUSCH </w:t>
      </w:r>
      <w:r w:rsidR="00D46BD4" w:rsidRPr="0088793B">
        <w:rPr>
          <w:lang w:val="en-US" w:eastAsia="zh-CN"/>
        </w:rPr>
        <w:t>demodulation requirements.</w:t>
      </w:r>
      <w:bookmarkEnd w:id="4"/>
    </w:p>
    <w:p w:rsidR="00D90964" w:rsidRPr="0088793B" w:rsidRDefault="00C86A5A" w:rsidP="003742D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t>Simulation</w:t>
      </w:r>
    </w:p>
    <w:p w:rsidR="003320A4" w:rsidRDefault="003320A4" w:rsidP="003320A4">
      <w:pPr>
        <w:pStyle w:val="2"/>
        <w:rPr>
          <w:lang w:val="en-US" w:eastAsia="zh-CN"/>
        </w:rPr>
      </w:pPr>
      <w:r w:rsidRPr="0088793B">
        <w:rPr>
          <w:lang w:val="en-US" w:eastAsia="zh-CN"/>
        </w:rPr>
        <w:t>PUSCH TB over Multi Slots (TBoMS)</w:t>
      </w:r>
    </w:p>
    <w:p w:rsidR="00C86A5A" w:rsidRDefault="00C86A5A" w:rsidP="00C86A5A">
      <w:pPr>
        <w:rPr>
          <w:lang w:eastAsia="zh-CN"/>
        </w:rPr>
      </w:pPr>
      <w:bookmarkStart w:id="5" w:name="_Hlk78819859"/>
      <w:bookmarkStart w:id="6" w:name="_Hlk101021843"/>
      <w:r>
        <w:rPr>
          <w:lang w:val="en-US" w:eastAsia="zh-CN"/>
        </w:rPr>
        <w:t xml:space="preserve">Here we provide the initial simulation results for </w:t>
      </w:r>
      <w:r w:rsidRPr="00D0628A">
        <w:rPr>
          <w:lang w:eastAsia="zh-CN"/>
        </w:rPr>
        <w:t xml:space="preserve">PUSCH </w:t>
      </w:r>
      <w:r>
        <w:rPr>
          <w:lang w:eastAsia="zh-CN"/>
        </w:rPr>
        <w:t>TBoMS for alignment, as shown in Table 2.1-</w:t>
      </w:r>
      <w:r w:rsidR="009D624A">
        <w:rPr>
          <w:lang w:eastAsia="zh-CN"/>
        </w:rPr>
        <w:t>3</w:t>
      </w:r>
      <w:r>
        <w:rPr>
          <w:lang w:eastAsia="zh-CN"/>
        </w:rPr>
        <w:t>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2.1-1</w:t>
      </w:r>
      <w:r w:rsidR="009D624A">
        <w:rPr>
          <w:lang w:eastAsia="zh-CN"/>
        </w:rPr>
        <w:t xml:space="preserve"> and Table 2.1-2</w:t>
      </w:r>
      <w:r>
        <w:rPr>
          <w:lang w:eastAsia="zh-CN"/>
        </w:rPr>
        <w:t>.</w:t>
      </w:r>
      <w:bookmarkEnd w:id="5"/>
    </w:p>
    <w:p w:rsidR="00C86A5A" w:rsidRDefault="00C86A5A" w:rsidP="00C86A5A">
      <w:pPr>
        <w:pStyle w:val="TH"/>
        <w:rPr>
          <w:lang w:eastAsia="zh-CN"/>
        </w:rPr>
      </w:pPr>
      <w:bookmarkStart w:id="7" w:name="_Hlk101021849"/>
      <w:bookmarkEnd w:id="6"/>
      <w:r w:rsidRPr="00C86A5A">
        <w:rPr>
          <w:lang w:eastAsia="zh-CN"/>
        </w:rPr>
        <w:t>Table 2</w:t>
      </w:r>
      <w:r>
        <w:rPr>
          <w:lang w:eastAsia="zh-CN"/>
        </w:rPr>
        <w:t>.1</w:t>
      </w:r>
      <w:r w:rsidRPr="00C86A5A">
        <w:rPr>
          <w:lang w:eastAsia="zh-CN"/>
        </w:rPr>
        <w:t>-1 Simulation assumption for PUSCH TBoMS</w:t>
      </w:r>
      <w:r w:rsidR="009D624A">
        <w:rPr>
          <w:lang w:eastAsia="zh-CN"/>
        </w:rPr>
        <w:t xml:space="preserve"> </w:t>
      </w:r>
      <w:r w:rsidR="009D624A" w:rsidRPr="009D624A">
        <w:rPr>
          <w:lang w:eastAsia="zh-CN"/>
        </w:rPr>
        <w:t xml:space="preserve">(part </w:t>
      </w:r>
      <w:r w:rsidR="009D624A">
        <w:rPr>
          <w:lang w:eastAsia="zh-CN"/>
        </w:rPr>
        <w:t>1</w:t>
      </w:r>
      <w:r w:rsidR="009D624A" w:rsidRPr="009D624A">
        <w:rPr>
          <w:lang w:eastAsia="zh-CN"/>
        </w:rPr>
        <w:t>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448"/>
        <w:gridCol w:w="3263"/>
      </w:tblGrid>
      <w:tr w:rsidR="009D624A" w:rsidTr="009D624A">
        <w:trPr>
          <w:jc w:val="center"/>
        </w:trPr>
        <w:tc>
          <w:tcPr>
            <w:tcW w:w="0" w:type="auto"/>
            <w:vAlign w:val="center"/>
          </w:tcPr>
          <w:p w:rsidR="009D624A" w:rsidRDefault="009D624A" w:rsidP="009D624A">
            <w:pPr>
              <w:pStyle w:val="TAH"/>
            </w:pPr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0" w:type="auto"/>
            <w:vAlign w:val="center"/>
          </w:tcPr>
          <w:p w:rsidR="009D624A" w:rsidRDefault="009D624A" w:rsidP="009D624A">
            <w:pPr>
              <w:pStyle w:val="TAH"/>
            </w:pPr>
            <w:r>
              <w:rPr>
                <w:rFonts w:hint="eastAsia"/>
              </w:rPr>
              <w:t>V</w:t>
            </w:r>
            <w:r>
              <w:t>alue</w:t>
            </w:r>
          </w:p>
        </w:tc>
      </w:tr>
      <w:tr w:rsidR="009D624A" w:rsidTr="009D624A">
        <w:trPr>
          <w:jc w:val="center"/>
        </w:trPr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 w:rsidRPr="009D624A">
              <w:t>Physical/available slots</w:t>
            </w:r>
          </w:p>
        </w:tc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 w:rsidRPr="0091662D">
              <w:t>8 for FDD, 2 for TDD</w:t>
            </w:r>
          </w:p>
        </w:tc>
      </w:tr>
      <w:tr w:rsidR="009D624A" w:rsidTr="009D624A">
        <w:trPr>
          <w:jc w:val="center"/>
        </w:trPr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 w:rsidRPr="009D624A">
              <w:t>Repetition number</w:t>
            </w:r>
          </w:p>
        </w:tc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</w:tr>
      <w:tr w:rsidR="009D624A" w:rsidTr="009D624A">
        <w:trPr>
          <w:jc w:val="center"/>
        </w:trPr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 w:rsidRPr="009D624A">
              <w:t>PRB number</w:t>
            </w:r>
          </w:p>
        </w:tc>
        <w:tc>
          <w:tcPr>
            <w:tcW w:w="0" w:type="auto"/>
            <w:vAlign w:val="center"/>
          </w:tcPr>
          <w:p w:rsidR="009D624A" w:rsidRPr="00490C34" w:rsidRDefault="00490C34" w:rsidP="009D624A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9D624A" w:rsidTr="009D624A">
        <w:trPr>
          <w:jc w:val="center"/>
        </w:trPr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 w:rsidRPr="009D624A">
              <w:t>Inter-slot frequency hopping</w:t>
            </w:r>
          </w:p>
        </w:tc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>
              <w:rPr>
                <w:rFonts w:hint="eastAsia"/>
              </w:rPr>
              <w:t>D</w:t>
            </w:r>
            <w:r>
              <w:t>isabled</w:t>
            </w:r>
          </w:p>
        </w:tc>
      </w:tr>
      <w:tr w:rsidR="009D624A" w:rsidTr="009D624A">
        <w:trPr>
          <w:jc w:val="center"/>
        </w:trPr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 w:rsidRPr="009D624A">
              <w:t>TDD UL-DL pattern</w:t>
            </w:r>
          </w:p>
        </w:tc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 w:rsidRPr="009D624A">
              <w:t>7D1S2U, S=6D:4G:4U</w:t>
            </w:r>
            <w:r>
              <w:t xml:space="preserve"> for TDD 30kHz</w:t>
            </w:r>
            <w:r w:rsidR="00F03C39">
              <w:br/>
              <w:t>3D1S1U, S=10D:2G:2U for others</w:t>
            </w:r>
          </w:p>
        </w:tc>
      </w:tr>
      <w:tr w:rsidR="009D624A" w:rsidTr="009D624A">
        <w:trPr>
          <w:jc w:val="center"/>
        </w:trPr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 w:rsidRPr="009D624A">
              <w:t>Transform precoding</w:t>
            </w:r>
          </w:p>
        </w:tc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 w:rsidRPr="009D624A">
              <w:t>CP-OFDM</w:t>
            </w:r>
          </w:p>
        </w:tc>
      </w:tr>
      <w:tr w:rsidR="009D624A" w:rsidTr="009D624A">
        <w:trPr>
          <w:jc w:val="center"/>
        </w:trPr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 w:rsidRPr="009D624A">
              <w:t>MCS</w:t>
            </w:r>
          </w:p>
        </w:tc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>
              <w:t>4</w:t>
            </w:r>
          </w:p>
        </w:tc>
      </w:tr>
      <w:tr w:rsidR="009D624A" w:rsidTr="009D624A">
        <w:trPr>
          <w:jc w:val="center"/>
        </w:trPr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RV sequence</w:t>
            </w:r>
          </w:p>
        </w:tc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 w:rsidRPr="009D624A">
              <w:t>[0 2 3 1]</w:t>
            </w:r>
          </w:p>
        </w:tc>
      </w:tr>
      <w:tr w:rsidR="009D624A" w:rsidTr="009D624A">
        <w:trPr>
          <w:jc w:val="center"/>
        </w:trPr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PUSCH mapping type</w:t>
            </w:r>
          </w:p>
        </w:tc>
        <w:tc>
          <w:tcPr>
            <w:tcW w:w="0" w:type="auto"/>
            <w:vAlign w:val="center"/>
          </w:tcPr>
          <w:p w:rsidR="009D624A" w:rsidRPr="009D624A" w:rsidRDefault="00F03C39" w:rsidP="009D624A">
            <w:pPr>
              <w:pStyle w:val="TAC"/>
            </w:pPr>
            <w:r>
              <w:t xml:space="preserve">A and B for FR1, </w:t>
            </w:r>
            <w:r w:rsidR="009D624A">
              <w:t>B</w:t>
            </w:r>
            <w:r>
              <w:t xml:space="preserve"> for FR2</w:t>
            </w:r>
          </w:p>
        </w:tc>
      </w:tr>
      <w:tr w:rsidR="009D624A" w:rsidTr="009D624A">
        <w:trPr>
          <w:jc w:val="center"/>
        </w:trPr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Antenna configuration</w:t>
            </w:r>
          </w:p>
        </w:tc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>
              <w:rPr>
                <w:rFonts w:hint="eastAsia"/>
              </w:rPr>
              <w:t>1</w:t>
            </w:r>
            <w:r>
              <w:t>T2R</w:t>
            </w:r>
          </w:p>
        </w:tc>
      </w:tr>
      <w:tr w:rsidR="009D624A" w:rsidTr="009D624A">
        <w:trPr>
          <w:jc w:val="center"/>
        </w:trPr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Propagation condition</w:t>
            </w:r>
          </w:p>
        </w:tc>
        <w:tc>
          <w:tcPr>
            <w:tcW w:w="0" w:type="auto"/>
            <w:vAlign w:val="center"/>
          </w:tcPr>
          <w:p w:rsidR="009D624A" w:rsidRDefault="009D624A" w:rsidP="009D624A">
            <w:pPr>
              <w:pStyle w:val="TAC"/>
            </w:pPr>
            <w:r w:rsidRPr="009D624A">
              <w:t>TDLB100-400 Low</w:t>
            </w:r>
            <w:r w:rsidR="00F03C39">
              <w:t xml:space="preserve"> for FR1</w:t>
            </w:r>
            <w:r w:rsidR="00F03C39">
              <w:br/>
              <w:t>TDLA30-300 Low for FR2</w:t>
            </w:r>
          </w:p>
        </w:tc>
      </w:tr>
      <w:tr w:rsidR="009D624A" w:rsidTr="009D624A">
        <w:trPr>
          <w:jc w:val="center"/>
        </w:trPr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Test metric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 xml:space="preserve">70% of </w:t>
            </w:r>
            <w:r>
              <w:t xml:space="preserve">maximum </w:t>
            </w:r>
            <w:r w:rsidRPr="009D624A">
              <w:t>throughput</w:t>
            </w:r>
          </w:p>
        </w:tc>
      </w:tr>
    </w:tbl>
    <w:p w:rsidR="009D624A" w:rsidRDefault="009D624A" w:rsidP="009D624A">
      <w:pPr>
        <w:rPr>
          <w:lang w:eastAsia="zh-CN"/>
        </w:rPr>
      </w:pPr>
    </w:p>
    <w:bookmarkEnd w:id="7"/>
    <w:p w:rsidR="009D624A" w:rsidRDefault="009D624A" w:rsidP="00C86A5A">
      <w:pPr>
        <w:pStyle w:val="TH"/>
        <w:rPr>
          <w:lang w:eastAsia="zh-CN"/>
        </w:rPr>
      </w:pPr>
      <w:r w:rsidRPr="009D624A">
        <w:rPr>
          <w:lang w:eastAsia="zh-CN"/>
        </w:rPr>
        <w:lastRenderedPageBreak/>
        <w:t>Table 2.1-</w:t>
      </w:r>
      <w:r>
        <w:rPr>
          <w:lang w:eastAsia="zh-CN"/>
        </w:rPr>
        <w:t>2</w:t>
      </w:r>
      <w:r w:rsidRPr="009D624A">
        <w:rPr>
          <w:lang w:eastAsia="zh-CN"/>
        </w:rPr>
        <w:t xml:space="preserve"> Simulation assumption for PUSCH TBoMS</w:t>
      </w:r>
      <w:r>
        <w:rPr>
          <w:lang w:eastAsia="zh-CN"/>
        </w:rPr>
        <w:t xml:space="preserve"> (part 2)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978"/>
        <w:gridCol w:w="3898"/>
        <w:gridCol w:w="1957"/>
      </w:tblGrid>
      <w:tr w:rsidR="009D624A" w:rsidTr="009D624A">
        <w:trPr>
          <w:jc w:val="center"/>
        </w:trPr>
        <w:tc>
          <w:tcPr>
            <w:tcW w:w="0" w:type="auto"/>
            <w:gridSpan w:val="2"/>
            <w:vAlign w:val="center"/>
          </w:tcPr>
          <w:p w:rsidR="009D624A" w:rsidRDefault="009D624A" w:rsidP="009D624A">
            <w:pPr>
              <w:pStyle w:val="TAH"/>
            </w:pPr>
            <w:r>
              <w:rPr>
                <w:rFonts w:hint="eastAsia"/>
              </w:rPr>
              <w:t>P</w:t>
            </w:r>
            <w:r>
              <w:t>arameter</w:t>
            </w:r>
          </w:p>
        </w:tc>
        <w:tc>
          <w:tcPr>
            <w:tcW w:w="0" w:type="auto"/>
            <w:vAlign w:val="center"/>
          </w:tcPr>
          <w:p w:rsidR="009D624A" w:rsidRDefault="009D624A" w:rsidP="009D624A">
            <w:pPr>
              <w:pStyle w:val="TAH"/>
            </w:pPr>
            <w:r>
              <w:rPr>
                <w:rFonts w:hint="eastAsia"/>
              </w:rPr>
              <w:t>V</w:t>
            </w:r>
            <w:r>
              <w:t>alue</w:t>
            </w:r>
          </w:p>
        </w:tc>
      </w:tr>
      <w:tr w:rsidR="009D624A" w:rsidRPr="009D624A" w:rsidTr="009D624A">
        <w:trPr>
          <w:jc w:val="center"/>
        </w:trPr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HARQ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Maximum number of HARQ transmissions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4</w:t>
            </w:r>
          </w:p>
        </w:tc>
      </w:tr>
      <w:tr w:rsidR="009D624A" w:rsidRPr="009D624A" w:rsidTr="009D624A">
        <w:trPr>
          <w:jc w:val="center"/>
        </w:trPr>
        <w:tc>
          <w:tcPr>
            <w:tcW w:w="0" w:type="auto"/>
            <w:vMerge w:val="restart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DM-RS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DM-RS configuration type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1</w:t>
            </w:r>
          </w:p>
        </w:tc>
      </w:tr>
      <w:tr w:rsidR="009D624A" w:rsidRPr="009D624A" w:rsidTr="009D624A">
        <w:trPr>
          <w:jc w:val="center"/>
        </w:trPr>
        <w:tc>
          <w:tcPr>
            <w:tcW w:w="0" w:type="auto"/>
            <w:vMerge/>
            <w:vAlign w:val="center"/>
          </w:tcPr>
          <w:p w:rsidR="009D624A" w:rsidRPr="009D624A" w:rsidRDefault="009D624A" w:rsidP="009D624A">
            <w:pPr>
              <w:pStyle w:val="TAL"/>
            </w:pP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DM-RS duration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single-symbol DM-RS</w:t>
            </w:r>
          </w:p>
        </w:tc>
      </w:tr>
      <w:tr w:rsidR="009D624A" w:rsidRPr="009D624A" w:rsidTr="009D624A">
        <w:trPr>
          <w:jc w:val="center"/>
        </w:trPr>
        <w:tc>
          <w:tcPr>
            <w:tcW w:w="0" w:type="auto"/>
            <w:vMerge/>
            <w:vAlign w:val="center"/>
          </w:tcPr>
          <w:p w:rsidR="009D624A" w:rsidRPr="009D624A" w:rsidRDefault="009D624A" w:rsidP="009D624A">
            <w:pPr>
              <w:pStyle w:val="TAL"/>
            </w:pP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Additional DM-RS position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pos1</w:t>
            </w:r>
          </w:p>
        </w:tc>
      </w:tr>
      <w:tr w:rsidR="009D624A" w:rsidRPr="009D624A" w:rsidTr="009D624A">
        <w:trPr>
          <w:jc w:val="center"/>
        </w:trPr>
        <w:tc>
          <w:tcPr>
            <w:tcW w:w="0" w:type="auto"/>
            <w:vMerge/>
            <w:vAlign w:val="center"/>
          </w:tcPr>
          <w:p w:rsidR="009D624A" w:rsidRPr="009D624A" w:rsidRDefault="009D624A" w:rsidP="009D624A">
            <w:pPr>
              <w:pStyle w:val="TAL"/>
            </w:pP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Number of DM-RS CDM group(s) without data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2</w:t>
            </w:r>
          </w:p>
        </w:tc>
      </w:tr>
      <w:tr w:rsidR="009D624A" w:rsidRPr="009D624A" w:rsidTr="009D624A">
        <w:trPr>
          <w:jc w:val="center"/>
        </w:trPr>
        <w:tc>
          <w:tcPr>
            <w:tcW w:w="0" w:type="auto"/>
            <w:vMerge/>
            <w:vAlign w:val="center"/>
          </w:tcPr>
          <w:p w:rsidR="009D624A" w:rsidRPr="009D624A" w:rsidRDefault="009D624A" w:rsidP="009D624A">
            <w:pPr>
              <w:pStyle w:val="TAL"/>
            </w:pP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Ratio of PUSCH EPRE to DM-RS EPRE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-3 dB</w:t>
            </w:r>
          </w:p>
        </w:tc>
      </w:tr>
      <w:tr w:rsidR="009D624A" w:rsidRPr="009D624A" w:rsidTr="009D624A">
        <w:trPr>
          <w:jc w:val="center"/>
        </w:trPr>
        <w:tc>
          <w:tcPr>
            <w:tcW w:w="0" w:type="auto"/>
            <w:vMerge/>
            <w:vAlign w:val="center"/>
          </w:tcPr>
          <w:p w:rsidR="009D624A" w:rsidRPr="009D624A" w:rsidRDefault="009D624A" w:rsidP="009D624A">
            <w:pPr>
              <w:pStyle w:val="TAL"/>
            </w:pP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DM-RS port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0</w:t>
            </w:r>
          </w:p>
        </w:tc>
      </w:tr>
      <w:tr w:rsidR="009D624A" w:rsidRPr="009D624A" w:rsidTr="009D624A">
        <w:trPr>
          <w:jc w:val="center"/>
        </w:trPr>
        <w:tc>
          <w:tcPr>
            <w:tcW w:w="0" w:type="auto"/>
            <w:vMerge/>
            <w:vAlign w:val="center"/>
          </w:tcPr>
          <w:p w:rsidR="009D624A" w:rsidRPr="009D624A" w:rsidRDefault="009D624A" w:rsidP="009D624A">
            <w:pPr>
              <w:pStyle w:val="TAL"/>
            </w:pP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DM-RS sequence generation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N</w:t>
            </w:r>
            <w:r w:rsidRPr="009D624A">
              <w:rPr>
                <w:vertAlign w:val="subscript"/>
              </w:rPr>
              <w:t>ID</w:t>
            </w:r>
            <w:r w:rsidRPr="009D624A">
              <w:rPr>
                <w:vertAlign w:val="superscript"/>
              </w:rPr>
              <w:t>0</w:t>
            </w:r>
            <w:r w:rsidRPr="009D624A">
              <w:t>=0, n</w:t>
            </w:r>
            <w:r w:rsidRPr="009D624A">
              <w:rPr>
                <w:vertAlign w:val="subscript"/>
              </w:rPr>
              <w:t>SCID</w:t>
            </w:r>
            <w:r w:rsidRPr="009D624A">
              <w:t xml:space="preserve"> =0</w:t>
            </w:r>
          </w:p>
        </w:tc>
      </w:tr>
      <w:tr w:rsidR="009D624A" w:rsidRPr="009D624A" w:rsidTr="009D624A">
        <w:trPr>
          <w:jc w:val="center"/>
        </w:trPr>
        <w:tc>
          <w:tcPr>
            <w:tcW w:w="0" w:type="auto"/>
            <w:vMerge w:val="restart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Time domain resource assignment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Start symbol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 xml:space="preserve">0 </w:t>
            </w:r>
          </w:p>
        </w:tc>
      </w:tr>
      <w:tr w:rsidR="009D624A" w:rsidRPr="009D624A" w:rsidTr="009D624A">
        <w:trPr>
          <w:jc w:val="center"/>
        </w:trPr>
        <w:tc>
          <w:tcPr>
            <w:tcW w:w="0" w:type="auto"/>
            <w:vMerge/>
            <w:vAlign w:val="center"/>
          </w:tcPr>
          <w:p w:rsidR="009D624A" w:rsidRPr="009D624A" w:rsidRDefault="009D624A" w:rsidP="009D624A">
            <w:pPr>
              <w:pStyle w:val="TAL"/>
            </w:pP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Allocation length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 xml:space="preserve">14 </w:t>
            </w:r>
          </w:p>
        </w:tc>
      </w:tr>
      <w:tr w:rsidR="009D624A" w:rsidRPr="009D624A" w:rsidTr="009D624A">
        <w:trPr>
          <w:jc w:val="center"/>
        </w:trPr>
        <w:tc>
          <w:tcPr>
            <w:tcW w:w="0" w:type="auto"/>
            <w:gridSpan w:val="2"/>
            <w:vAlign w:val="center"/>
          </w:tcPr>
          <w:p w:rsidR="009D624A" w:rsidRPr="009D624A" w:rsidRDefault="009D624A" w:rsidP="009D624A">
            <w:pPr>
              <w:pStyle w:val="TAL"/>
            </w:pPr>
            <w:r w:rsidRPr="009D624A"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9D624A" w:rsidRPr="009D624A" w:rsidRDefault="009D624A" w:rsidP="009D624A">
            <w:pPr>
              <w:pStyle w:val="TAC"/>
            </w:pPr>
            <w:r w:rsidRPr="009D624A">
              <w:t>Disabled</w:t>
            </w:r>
          </w:p>
        </w:tc>
      </w:tr>
    </w:tbl>
    <w:p w:rsidR="00C86A5A" w:rsidRDefault="00C86A5A" w:rsidP="00C86A5A">
      <w:pPr>
        <w:rPr>
          <w:lang w:eastAsia="zh-CN"/>
        </w:rPr>
      </w:pPr>
    </w:p>
    <w:p w:rsidR="00C86A5A" w:rsidRDefault="00C86A5A" w:rsidP="00C86A5A">
      <w:pPr>
        <w:pStyle w:val="TH"/>
        <w:rPr>
          <w:lang w:eastAsia="zh-CN"/>
        </w:rPr>
      </w:pPr>
      <w:r w:rsidRPr="00C86A5A">
        <w:rPr>
          <w:lang w:eastAsia="zh-CN"/>
        </w:rPr>
        <w:t>Table 2</w:t>
      </w:r>
      <w:r>
        <w:rPr>
          <w:lang w:eastAsia="zh-CN"/>
        </w:rPr>
        <w:t>.1</w:t>
      </w:r>
      <w:r w:rsidRPr="00C86A5A">
        <w:rPr>
          <w:lang w:eastAsia="zh-CN"/>
        </w:rPr>
        <w:t>-</w:t>
      </w:r>
      <w:r w:rsidR="009D624A">
        <w:rPr>
          <w:lang w:eastAsia="zh-CN"/>
        </w:rPr>
        <w:t>3</w:t>
      </w:r>
      <w:r w:rsidRPr="00C86A5A">
        <w:rPr>
          <w:lang w:eastAsia="zh-CN"/>
        </w:rPr>
        <w:t xml:space="preserve"> Simulation results for PUSCH TBoMS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957"/>
        <w:gridCol w:w="1167"/>
        <w:gridCol w:w="1628"/>
        <w:gridCol w:w="1404"/>
      </w:tblGrid>
      <w:tr w:rsidR="00AB7F0F" w:rsidRPr="00A453A6" w:rsidTr="00E17B84">
        <w:trPr>
          <w:trHeight w:val="50"/>
          <w:jc w:val="center"/>
        </w:trPr>
        <w:tc>
          <w:tcPr>
            <w:tcW w:w="0" w:type="auto"/>
            <w:vMerge w:val="restart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CS/kHz</w:t>
            </w:r>
          </w:p>
        </w:tc>
        <w:tc>
          <w:tcPr>
            <w:tcW w:w="0" w:type="auto"/>
            <w:vMerge w:val="restart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 type</w:t>
            </w:r>
          </w:p>
        </w:tc>
        <w:tc>
          <w:tcPr>
            <w:tcW w:w="0" w:type="auto"/>
            <w:gridSpan w:val="2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SNR@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70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 xml:space="preserve">% </w:t>
            </w:r>
            <w:r>
              <w:rPr>
                <w:rFonts w:ascii="Arial" w:eastAsiaTheme="minorEastAsia" w:hAnsi="Arial" w:cs="Arial"/>
                <w:b/>
                <w:sz w:val="18"/>
                <w:lang w:eastAsia="ko-KR"/>
              </w:rPr>
              <w:t>maximum throughput</w:t>
            </w:r>
          </w:p>
        </w:tc>
      </w:tr>
      <w:tr w:rsidR="00AB7F0F" w:rsidRPr="00A453A6" w:rsidTr="00AB7F0F">
        <w:trPr>
          <w:trHeight w:val="134"/>
          <w:jc w:val="center"/>
        </w:trPr>
        <w:tc>
          <w:tcPr>
            <w:tcW w:w="0" w:type="auto"/>
            <w:vMerge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F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</w:t>
            </w:r>
          </w:p>
        </w:tc>
        <w:tc>
          <w:tcPr>
            <w:tcW w:w="0" w:type="auto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</w:t>
            </w:r>
          </w:p>
        </w:tc>
      </w:tr>
      <w:tr w:rsidR="00AB7F0F" w:rsidRPr="00A453A6" w:rsidTr="002A1CFB">
        <w:trPr>
          <w:jc w:val="center"/>
        </w:trPr>
        <w:tc>
          <w:tcPr>
            <w:tcW w:w="0" w:type="auto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AB7F0F" w:rsidRPr="00E62F48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AB7F0F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11.</w:t>
            </w:r>
            <w:r w:rsidR="00E7139A">
              <w:rPr>
                <w:rFonts w:ascii="Arial" w:eastAsiaTheme="minorEastAsia" w:hAnsi="Arial" w:cs="Arial"/>
                <w:sz w:val="18"/>
                <w:lang w:val="en-US" w:eastAsia="zh-CN"/>
              </w:rPr>
              <w:t>01</w:t>
            </w:r>
          </w:p>
        </w:tc>
        <w:tc>
          <w:tcPr>
            <w:tcW w:w="0" w:type="auto"/>
            <w:vAlign w:val="center"/>
          </w:tcPr>
          <w:p w:rsidR="00AB7F0F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</w:t>
            </w:r>
            <w:r w:rsidR="005110A1">
              <w:rPr>
                <w:rFonts w:ascii="Arial" w:eastAsiaTheme="minorEastAsia" w:hAnsi="Arial" w:cs="Arial"/>
                <w:sz w:val="18"/>
                <w:lang w:val="en-US" w:eastAsia="zh-CN"/>
              </w:rPr>
              <w:t>27</w:t>
            </w:r>
          </w:p>
        </w:tc>
      </w:tr>
      <w:tr w:rsidR="00AB7F0F" w:rsidRPr="00A453A6" w:rsidTr="002A1CFB">
        <w:trPr>
          <w:jc w:val="center"/>
        </w:trPr>
        <w:tc>
          <w:tcPr>
            <w:tcW w:w="0" w:type="auto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A71E0"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AB7F0F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</w:t>
            </w:r>
            <w:r w:rsidR="00E7139A">
              <w:rPr>
                <w:rFonts w:ascii="Arial" w:eastAsiaTheme="minorEastAsia" w:hAnsi="Arial" w:cs="Arial"/>
                <w:sz w:val="18"/>
                <w:lang w:val="en-US" w:eastAsia="zh-CN"/>
              </w:rPr>
              <w:t>0.95</w:t>
            </w:r>
          </w:p>
        </w:tc>
        <w:tc>
          <w:tcPr>
            <w:tcW w:w="0" w:type="auto"/>
            <w:vAlign w:val="center"/>
          </w:tcPr>
          <w:p w:rsidR="00AB7F0F" w:rsidRPr="00E62F48" w:rsidRDefault="005110A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5.30</w:t>
            </w:r>
          </w:p>
        </w:tc>
      </w:tr>
      <w:tr w:rsidR="00AB7F0F" w:rsidRPr="00A453A6" w:rsidTr="002A1CFB">
        <w:trPr>
          <w:jc w:val="center"/>
        </w:trPr>
        <w:tc>
          <w:tcPr>
            <w:tcW w:w="0" w:type="auto"/>
            <w:vAlign w:val="center"/>
          </w:tcPr>
          <w:p w:rsidR="00AB7F0F" w:rsidRPr="00A453A6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AB7F0F" w:rsidRPr="00D36340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AB7F0F" w:rsidRPr="00E62F48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AB7F0F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86413">
              <w:rPr>
                <w:rFonts w:ascii="Arial" w:eastAsiaTheme="minorEastAsia" w:hAnsi="Arial" w:cs="Arial"/>
                <w:sz w:val="18"/>
                <w:lang w:val="en-US" w:eastAsia="zh-CN"/>
              </w:rPr>
              <w:t>-11.</w:t>
            </w:r>
            <w:r w:rsidR="00E7139A">
              <w:rPr>
                <w:rFonts w:ascii="Arial" w:eastAsiaTheme="minorEastAsia" w:hAnsi="Arial" w:cs="Arial"/>
                <w:sz w:val="18"/>
                <w:lang w:val="en-US"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AB7F0F" w:rsidRPr="00E62F48" w:rsidRDefault="005110A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5110A1">
              <w:rPr>
                <w:rFonts w:ascii="Arial" w:eastAsiaTheme="minorEastAsia" w:hAnsi="Arial" w:cs="Arial"/>
                <w:sz w:val="18"/>
                <w:lang w:val="en-US" w:eastAsia="zh-CN"/>
              </w:rPr>
              <w:t>-5.10</w:t>
            </w:r>
          </w:p>
        </w:tc>
      </w:tr>
      <w:tr w:rsidR="00AB7F0F" w:rsidRPr="00A453A6" w:rsidTr="002A1CFB">
        <w:trPr>
          <w:jc w:val="center"/>
        </w:trPr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A71E0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AB7F0F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11.</w:t>
            </w:r>
            <w:r w:rsidR="00E7139A">
              <w:rPr>
                <w:rFonts w:ascii="Arial" w:eastAsiaTheme="minorEastAsia" w:hAnsi="Arial" w:cs="Arial"/>
                <w:sz w:val="18"/>
                <w:lang w:val="en-US" w:eastAsia="zh-CN"/>
              </w:rPr>
              <w:t>08</w:t>
            </w:r>
          </w:p>
        </w:tc>
        <w:tc>
          <w:tcPr>
            <w:tcW w:w="0" w:type="auto"/>
            <w:vAlign w:val="center"/>
          </w:tcPr>
          <w:p w:rsidR="00AB7F0F" w:rsidRPr="00E62F48" w:rsidRDefault="005110A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5.06</w:t>
            </w:r>
          </w:p>
        </w:tc>
      </w:tr>
      <w:tr w:rsidR="00AB7F0F" w:rsidRPr="00A453A6" w:rsidTr="002A1CFB">
        <w:trPr>
          <w:jc w:val="center"/>
        </w:trPr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A71E0">
              <w:rPr>
                <w:rFonts w:ascii="Arial" w:eastAsiaTheme="minorEastAsia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AB7F0F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86413">
              <w:rPr>
                <w:rFonts w:ascii="Arial" w:eastAsiaTheme="minorEastAsia" w:hAnsi="Arial" w:cs="Arial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AB7F0F" w:rsidRPr="00E62F48" w:rsidRDefault="005110A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-4.98</w:t>
            </w:r>
          </w:p>
        </w:tc>
      </w:tr>
      <w:tr w:rsidR="00AB7F0F" w:rsidRPr="00A453A6" w:rsidTr="002A1CFB">
        <w:trPr>
          <w:jc w:val="center"/>
        </w:trPr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A71E0"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:rsidR="00AB7F0F" w:rsidRDefault="00AB7F0F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AB7F0F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86413">
              <w:rPr>
                <w:rFonts w:ascii="Arial" w:eastAsiaTheme="minorEastAsia" w:hAnsi="Arial" w:cs="Arial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AB7F0F" w:rsidRPr="00E62F48" w:rsidRDefault="005110A1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-4.97</w:t>
            </w:r>
          </w:p>
        </w:tc>
      </w:tr>
    </w:tbl>
    <w:p w:rsidR="00CE226C" w:rsidRPr="00CE226C" w:rsidRDefault="00CE226C" w:rsidP="00CE226C">
      <w:pPr>
        <w:rPr>
          <w:lang w:eastAsia="zh-CN"/>
        </w:rPr>
      </w:pPr>
    </w:p>
    <w:p w:rsidR="000B3A74" w:rsidRDefault="000B3A74" w:rsidP="000B3A74">
      <w:pPr>
        <w:pStyle w:val="2"/>
        <w:rPr>
          <w:lang w:val="en-US" w:eastAsia="zh-CN"/>
        </w:rPr>
      </w:pPr>
      <w:r w:rsidRPr="0088793B">
        <w:rPr>
          <w:lang w:val="en-US" w:eastAsia="zh-CN"/>
        </w:rPr>
        <w:t>PUSCH demodulation with Joint Channel Estimation (JCE)</w:t>
      </w:r>
    </w:p>
    <w:p w:rsidR="00CE226C" w:rsidRDefault="00CE226C" w:rsidP="00CE226C">
      <w:pPr>
        <w:rPr>
          <w:lang w:eastAsia="zh-CN"/>
        </w:rPr>
      </w:pPr>
      <w:bookmarkStart w:id="8" w:name="_Hlk101021861"/>
      <w:r>
        <w:rPr>
          <w:lang w:val="en-US" w:eastAsia="zh-CN"/>
        </w:rPr>
        <w:t xml:space="preserve">Here we provide the initial simulation results for </w:t>
      </w:r>
      <w:r w:rsidRPr="00D0628A">
        <w:rPr>
          <w:lang w:eastAsia="zh-CN"/>
        </w:rPr>
        <w:t xml:space="preserve">PUSCH </w:t>
      </w:r>
      <w:r>
        <w:rPr>
          <w:lang w:eastAsia="zh-CN"/>
        </w:rPr>
        <w:t>JCE for alignment, as shown in Table 2.2-3, based on s</w:t>
      </w:r>
      <w:r w:rsidRPr="00A236CC">
        <w:rPr>
          <w:lang w:eastAsia="zh-CN"/>
        </w:rPr>
        <w:t xml:space="preserve">imulation assumption </w:t>
      </w:r>
      <w:r>
        <w:rPr>
          <w:lang w:eastAsia="zh-CN"/>
        </w:rPr>
        <w:t>as shown in Table 2.2-1 and Table 2.2-2.</w:t>
      </w:r>
    </w:p>
    <w:p w:rsidR="00C86A5A" w:rsidRDefault="00C86A5A" w:rsidP="00C86A5A">
      <w:pPr>
        <w:pStyle w:val="TH"/>
        <w:rPr>
          <w:lang w:eastAsia="zh-CN"/>
        </w:rPr>
      </w:pPr>
      <w:r>
        <w:rPr>
          <w:lang w:eastAsia="zh-CN"/>
        </w:rPr>
        <w:lastRenderedPageBreak/>
        <w:t>Table 2.2-1 Simulation assumption for PUSCH JCE</w:t>
      </w:r>
      <w:r w:rsidR="00CE226C">
        <w:rPr>
          <w:lang w:eastAsia="zh-CN"/>
        </w:rPr>
        <w:t xml:space="preserve"> (part 1)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928"/>
        <w:gridCol w:w="3263"/>
      </w:tblGrid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E226C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P</w:t>
            </w:r>
            <w:r w:rsidRPr="00CE226C">
              <w:rPr>
                <w:rFonts w:ascii="Arial" w:eastAsia="Times New Roman" w:hAnsi="Arial" w:cs="Arial"/>
                <w:b/>
                <w:sz w:val="18"/>
                <w:lang w:eastAsia="ko-KR"/>
              </w:rPr>
              <w:t>arameter</w:t>
            </w:r>
          </w:p>
        </w:tc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CE226C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V</w:t>
            </w:r>
            <w:r w:rsidRPr="00CE226C">
              <w:rPr>
                <w:rFonts w:ascii="Arial" w:eastAsia="Times New Roman" w:hAnsi="Arial" w:cs="Arial"/>
                <w:b/>
                <w:sz w:val="18"/>
                <w:lang w:eastAsia="ko-KR"/>
              </w:rPr>
              <w:t>alue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Actual TDW length</w:t>
            </w:r>
          </w:p>
        </w:tc>
        <w:tc>
          <w:tcPr>
            <w:tcW w:w="0" w:type="auto"/>
            <w:vAlign w:val="center"/>
          </w:tcPr>
          <w:p w:rsidR="00CE226C" w:rsidRPr="005D50EB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D50EB">
              <w:rPr>
                <w:rFonts w:ascii="Arial" w:eastAsia="Times New Roman" w:hAnsi="Arial" w:cs="Arial"/>
                <w:sz w:val="18"/>
                <w:lang w:val="en-US" w:eastAsia="ko-KR"/>
              </w:rPr>
              <w:t>8 for FDD, 2 for TDD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Configured TDW number</w:t>
            </w:r>
          </w:p>
        </w:tc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same as the aTDW length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PUSCH repetition type</w:t>
            </w:r>
          </w:p>
        </w:tc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A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PUSCH repetition number</w:t>
            </w:r>
          </w:p>
        </w:tc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S</w:t>
            </w: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ame as aTDW length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PRB number</w:t>
            </w:r>
          </w:p>
        </w:tc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Full applicable test bandwidth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Inter-slot frequency hopping</w:t>
            </w:r>
          </w:p>
        </w:tc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Disabled</w:t>
            </w:r>
          </w:p>
        </w:tc>
      </w:tr>
      <w:tr w:rsidR="00F03C39" w:rsidRPr="00CE226C" w:rsidTr="00444216">
        <w:trPr>
          <w:jc w:val="center"/>
        </w:trPr>
        <w:tc>
          <w:tcPr>
            <w:tcW w:w="0" w:type="auto"/>
            <w:vAlign w:val="center"/>
          </w:tcPr>
          <w:p w:rsidR="00F03C39" w:rsidRPr="00CE226C" w:rsidRDefault="00F03C39" w:rsidP="00F03C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TDD UL-DL pattern</w:t>
            </w:r>
          </w:p>
        </w:tc>
        <w:tc>
          <w:tcPr>
            <w:tcW w:w="0" w:type="auto"/>
            <w:vAlign w:val="center"/>
          </w:tcPr>
          <w:p w:rsidR="00F03C39" w:rsidRDefault="00F03C39" w:rsidP="00F03C39">
            <w:pPr>
              <w:pStyle w:val="TAC"/>
            </w:pPr>
            <w:r w:rsidRPr="009D624A">
              <w:t>7D1S2U, S=6D:4G:4U</w:t>
            </w:r>
            <w:r>
              <w:t xml:space="preserve"> for TDD 30kHz</w:t>
            </w:r>
            <w:r>
              <w:br/>
              <w:t>3D1S1U, S=10D:2G:2U for others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Transform precoding</w:t>
            </w:r>
          </w:p>
        </w:tc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CP-OFDM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MCS</w:t>
            </w:r>
          </w:p>
        </w:tc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4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Propagation condition</w:t>
            </w:r>
          </w:p>
        </w:tc>
        <w:tc>
          <w:tcPr>
            <w:tcW w:w="0" w:type="auto"/>
            <w:vAlign w:val="center"/>
          </w:tcPr>
          <w:p w:rsid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TDLA30-10</w:t>
            </w:r>
            <w:r w:rsidR="00F03C39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Low</w:t>
            </w:r>
            <w:r w:rsidR="00F03C39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for FR1,</w:t>
            </w:r>
            <w:r w:rsidR="00F03C39">
              <w:rPr>
                <w:rFonts w:ascii="Arial" w:eastAsia="Times New Roman" w:hAnsi="Arial" w:cs="Arial"/>
                <w:sz w:val="18"/>
                <w:lang w:val="en-US" w:eastAsia="ko-KR"/>
              </w:rPr>
              <w:br/>
            </w:r>
            <w:r w:rsidR="00F03C39" w:rsidRPr="00F03C39">
              <w:rPr>
                <w:rFonts w:ascii="Arial" w:eastAsia="Times New Roman" w:hAnsi="Arial" w:cs="Arial"/>
                <w:sz w:val="18"/>
                <w:lang w:val="en-US" w:eastAsia="ko-KR"/>
              </w:rPr>
              <w:t>TDLA30-</w:t>
            </w:r>
            <w:r w:rsidR="00F03C39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75 </w:t>
            </w:r>
            <w:r w:rsidR="00F03C39" w:rsidRPr="00F03C39">
              <w:rPr>
                <w:rFonts w:ascii="Arial" w:eastAsia="Times New Roman" w:hAnsi="Arial" w:cs="Arial"/>
                <w:sz w:val="18"/>
                <w:lang w:val="en-US" w:eastAsia="ko-KR"/>
              </w:rPr>
              <w:t>Low for FR</w:t>
            </w:r>
            <w:r w:rsidR="00F03C39">
              <w:rPr>
                <w:rFonts w:ascii="Arial" w:eastAsia="Times New Roman" w:hAnsi="Arial" w:cs="Arial"/>
                <w:sz w:val="18"/>
                <w:lang w:val="en-US" w:eastAsia="ko-KR"/>
              </w:rPr>
              <w:t>2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E226C">
              <w:rPr>
                <w:rFonts w:ascii="Arial" w:eastAsiaTheme="minorEastAsia" w:hAnsi="Arial" w:cs="Arial"/>
                <w:sz w:val="18"/>
                <w:lang w:val="en-US" w:eastAsia="zh-CN"/>
              </w:rPr>
              <w:t>Antenna configuration</w:t>
            </w:r>
          </w:p>
        </w:tc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1T2R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E226C">
              <w:rPr>
                <w:rFonts w:ascii="Arial" w:eastAsiaTheme="minorEastAsia" w:hAnsi="Arial" w:cs="Arial"/>
                <w:sz w:val="18"/>
                <w:lang w:val="en-US" w:eastAsia="zh-CN"/>
              </w:rPr>
              <w:t>PUSCH mapping type</w:t>
            </w:r>
          </w:p>
        </w:tc>
        <w:tc>
          <w:tcPr>
            <w:tcW w:w="0" w:type="auto"/>
            <w:vAlign w:val="center"/>
          </w:tcPr>
          <w:p w:rsidR="00CE226C" w:rsidRPr="00CE226C" w:rsidRDefault="00F03C39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03C39">
              <w:rPr>
                <w:rFonts w:ascii="Arial" w:eastAsia="Times New Roman" w:hAnsi="Arial" w:cs="Arial"/>
                <w:sz w:val="18"/>
                <w:lang w:val="en-US" w:eastAsia="ko-KR"/>
              </w:rPr>
              <w:t>A and B for FR1, B for FR2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E226C">
              <w:rPr>
                <w:rFonts w:ascii="Arial" w:eastAsiaTheme="minorEastAsia" w:hAnsi="Arial" w:cs="Arial"/>
                <w:sz w:val="18"/>
                <w:lang w:val="en-US" w:eastAsia="zh-CN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>1+0</w:t>
            </w:r>
            <w:r>
              <w:rPr>
                <w:rFonts w:ascii="Arial" w:eastAsia="Times New Roman" w:hAnsi="Arial" w:cs="Arial"/>
                <w:sz w:val="18"/>
                <w:lang w:val="en-US" w:eastAsia="ko-KR"/>
              </w:rPr>
              <w:t>,</w:t>
            </w:r>
            <w:r w:rsidRPr="00CE226C">
              <w:rPr>
                <w:rFonts w:ascii="Arial" w:eastAsia="Times New Roman" w:hAnsi="Arial" w:cs="Arial"/>
                <w:sz w:val="18"/>
                <w:lang w:val="en-US" w:eastAsia="ko-KR"/>
              </w:rPr>
              <w:t xml:space="preserve"> 1+1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E226C">
              <w:rPr>
                <w:rFonts w:ascii="Arial" w:eastAsiaTheme="minorEastAsia" w:hAnsi="Arial" w:cs="Arial"/>
                <w:sz w:val="18"/>
                <w:lang w:val="en-US" w:eastAsia="zh-CN"/>
              </w:rPr>
              <w:t>Phase and power offset modelling</w:t>
            </w:r>
          </w:p>
        </w:tc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/A</w:t>
            </w:r>
          </w:p>
        </w:tc>
      </w:tr>
      <w:tr w:rsidR="00CE226C" w:rsidRPr="00CE226C" w:rsidTr="00444216">
        <w:trPr>
          <w:jc w:val="center"/>
        </w:trPr>
        <w:tc>
          <w:tcPr>
            <w:tcW w:w="0" w:type="auto"/>
            <w:vAlign w:val="center"/>
          </w:tcPr>
          <w:p w:rsidR="00CE226C" w:rsidRP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E226C">
              <w:rPr>
                <w:rFonts w:ascii="Arial" w:eastAsiaTheme="minorEastAsia" w:hAnsi="Arial" w:cs="Arial"/>
                <w:sz w:val="18"/>
                <w:lang w:val="en-US" w:eastAsia="zh-CN"/>
              </w:rPr>
              <w:t>Test metric</w:t>
            </w:r>
          </w:p>
        </w:tc>
        <w:tc>
          <w:tcPr>
            <w:tcW w:w="0" w:type="auto"/>
            <w:vAlign w:val="center"/>
          </w:tcPr>
          <w:p w:rsidR="00CE226C" w:rsidRDefault="00CE226C" w:rsidP="00CE2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E226C">
              <w:rPr>
                <w:rFonts w:ascii="Arial" w:eastAsiaTheme="minorEastAsia" w:hAnsi="Arial" w:cs="Arial"/>
                <w:sz w:val="18"/>
                <w:lang w:val="en-US" w:eastAsia="zh-CN"/>
              </w:rPr>
              <w:t>70% of maximum throughput</w:t>
            </w:r>
          </w:p>
        </w:tc>
      </w:tr>
    </w:tbl>
    <w:p w:rsidR="00C86A5A" w:rsidRPr="00CE226C" w:rsidRDefault="00C86A5A" w:rsidP="00C86A5A">
      <w:pPr>
        <w:rPr>
          <w:lang w:eastAsia="zh-CN"/>
        </w:rPr>
      </w:pPr>
    </w:p>
    <w:bookmarkEnd w:id="8"/>
    <w:p w:rsidR="00CE226C" w:rsidRPr="00CE226C" w:rsidRDefault="00CE226C" w:rsidP="00CE226C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CE226C">
        <w:rPr>
          <w:rFonts w:ascii="Arial" w:hAnsi="Arial" w:cs="Arial"/>
          <w:b/>
          <w:lang w:val="x-none" w:eastAsia="zh-CN"/>
        </w:rPr>
        <w:t>Table 2.2-</w:t>
      </w:r>
      <w:r>
        <w:rPr>
          <w:rFonts w:ascii="Arial" w:hAnsi="Arial" w:cs="Arial"/>
          <w:b/>
          <w:lang w:val="x-none" w:eastAsia="zh-CN"/>
        </w:rPr>
        <w:t>2</w:t>
      </w:r>
      <w:r w:rsidRPr="00CE226C">
        <w:rPr>
          <w:rFonts w:ascii="Arial" w:hAnsi="Arial" w:cs="Arial"/>
          <w:b/>
          <w:lang w:val="x-none" w:eastAsia="zh-CN"/>
        </w:rPr>
        <w:t xml:space="preserve"> Simulation assumption for PUSCH JCE (part </w:t>
      </w:r>
      <w:r>
        <w:rPr>
          <w:rFonts w:ascii="Arial" w:hAnsi="Arial" w:cs="Arial"/>
          <w:b/>
          <w:lang w:val="x-none" w:eastAsia="zh-CN"/>
        </w:rPr>
        <w:t>2</w:t>
      </w:r>
      <w:r w:rsidRPr="00CE226C">
        <w:rPr>
          <w:rFonts w:ascii="Arial" w:hAnsi="Arial" w:cs="Arial"/>
          <w:b/>
          <w:lang w:val="x-none"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CE226C" w:rsidRPr="00CE226C" w:rsidTr="00CE226C">
        <w:trPr>
          <w:cantSplit/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H"/>
            </w:pPr>
            <w:r w:rsidRPr="00CE226C">
              <w:t>Parameter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H"/>
            </w:pPr>
            <w:r w:rsidRPr="00CE226C">
              <w:t>Value</w:t>
            </w:r>
          </w:p>
        </w:tc>
      </w:tr>
      <w:tr w:rsidR="00CE226C" w:rsidRPr="00CE226C" w:rsidTr="00CE226C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  <w:r w:rsidRPr="00CE226C">
              <w:t>HARQ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  <w:r w:rsidRPr="00CE226C">
              <w:t>Maximum number of HARQ transmissions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C"/>
            </w:pPr>
            <w:r w:rsidRPr="00CE226C">
              <w:t>4</w:t>
            </w:r>
          </w:p>
        </w:tc>
      </w:tr>
      <w:tr w:rsidR="00CE226C" w:rsidRPr="00CE226C" w:rsidTr="00CE226C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  <w:r w:rsidRPr="00CE226C">
              <w:t>RV sequence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C"/>
              <w:rPr>
                <w:lang w:val="fr-FR"/>
              </w:rPr>
            </w:pPr>
            <w:r w:rsidRPr="00CE226C">
              <w:rPr>
                <w:lang w:val="fr-FR"/>
              </w:rPr>
              <w:t>0, 3, 0, 3 for TDD</w:t>
            </w:r>
          </w:p>
          <w:p w:rsidR="00CE226C" w:rsidRPr="00CE226C" w:rsidRDefault="00CE226C" w:rsidP="00CE226C">
            <w:pPr>
              <w:pStyle w:val="TAC"/>
              <w:rPr>
                <w:lang w:val="x-none"/>
              </w:rPr>
            </w:pPr>
            <w:r w:rsidRPr="00CE226C">
              <w:rPr>
                <w:lang w:val="fr-FR"/>
              </w:rPr>
              <w:t>0, 0, 0, 0 for FDD</w:t>
            </w:r>
          </w:p>
        </w:tc>
      </w:tr>
      <w:tr w:rsidR="00CE226C" w:rsidRPr="00CE226C" w:rsidTr="00CE226C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  <w:r w:rsidRPr="00CE226C">
              <w:t>DM-RS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  <w:r w:rsidRPr="00CE226C">
              <w:t>DM-RS configuration type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C"/>
              <w:rPr>
                <w:lang w:val="fr-FR"/>
              </w:rPr>
            </w:pPr>
            <w:r w:rsidRPr="00CE226C">
              <w:t>1</w:t>
            </w:r>
          </w:p>
        </w:tc>
      </w:tr>
      <w:tr w:rsidR="00CE226C" w:rsidRPr="00CE226C" w:rsidTr="00CE226C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  <w:r w:rsidRPr="00CE226C">
              <w:t>DM-RS duration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C"/>
            </w:pPr>
            <w:r w:rsidRPr="00CE226C">
              <w:t>single-symbol DM-RS</w:t>
            </w:r>
          </w:p>
        </w:tc>
      </w:tr>
      <w:tr w:rsidR="00CE226C" w:rsidRPr="00CE226C" w:rsidTr="00CE226C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  <w:rPr>
                <w:lang w:eastAsia="zh-CN"/>
              </w:rPr>
            </w:pPr>
            <w:r w:rsidRPr="00CE226C">
              <w:t>Number of DM-RS CDM group(s) without data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C"/>
            </w:pPr>
            <w:r w:rsidRPr="00CE226C">
              <w:t>2</w:t>
            </w:r>
          </w:p>
        </w:tc>
      </w:tr>
      <w:tr w:rsidR="00CE226C" w:rsidRPr="00CE226C" w:rsidTr="00CE226C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  <w:r w:rsidRPr="00CE226C">
              <w:t>Ratio of PUSCH EPRE to DM-RS EPRE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C"/>
            </w:pPr>
            <w:r w:rsidRPr="00CE226C">
              <w:rPr>
                <w:lang w:eastAsia="zh-CN"/>
              </w:rPr>
              <w:t>-3 dB</w:t>
            </w:r>
          </w:p>
        </w:tc>
      </w:tr>
      <w:tr w:rsidR="00CE226C" w:rsidRPr="00CE226C" w:rsidTr="00CE226C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  <w:r w:rsidRPr="00CE226C">
              <w:t>DM-RS port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C"/>
              <w:rPr>
                <w:lang w:eastAsia="zh-CN"/>
              </w:rPr>
            </w:pPr>
            <w:r w:rsidRPr="00CE226C">
              <w:t>{0}</w:t>
            </w:r>
          </w:p>
        </w:tc>
      </w:tr>
      <w:tr w:rsidR="00CE226C" w:rsidRPr="00CE226C" w:rsidTr="00CE226C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  <w:r w:rsidRPr="00CE226C">
              <w:t>DM-RS sequence generation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C"/>
            </w:pPr>
            <w:r w:rsidRPr="00CE226C">
              <w:t>N</w:t>
            </w:r>
            <w:r w:rsidRPr="00CE226C">
              <w:rPr>
                <w:vertAlign w:val="subscript"/>
              </w:rPr>
              <w:t>ID</w:t>
            </w:r>
            <w:r w:rsidRPr="00CE226C">
              <w:rPr>
                <w:vertAlign w:val="superscript"/>
              </w:rPr>
              <w:t>0</w:t>
            </w:r>
            <w:r w:rsidRPr="00CE226C">
              <w:t>=0, n</w:t>
            </w:r>
            <w:r w:rsidRPr="00CE226C">
              <w:rPr>
                <w:vertAlign w:val="subscript"/>
              </w:rPr>
              <w:t>SCID</w:t>
            </w:r>
            <w:r w:rsidRPr="00CE226C">
              <w:t xml:space="preserve"> =0</w:t>
            </w:r>
          </w:p>
        </w:tc>
      </w:tr>
      <w:tr w:rsidR="00CE226C" w:rsidRPr="00CE226C" w:rsidTr="00CE226C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  <w:r w:rsidRPr="00CE226C">
              <w:t>Time domain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  <w:rPr>
                <w:rFonts w:eastAsia="Batang"/>
              </w:rPr>
            </w:pPr>
            <w:r w:rsidRPr="00CE226C">
              <w:t>Start symbol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C"/>
            </w:pPr>
            <w:r w:rsidRPr="00CE226C">
              <w:t xml:space="preserve">0 </w:t>
            </w:r>
          </w:p>
        </w:tc>
      </w:tr>
      <w:tr w:rsidR="00CE226C" w:rsidRPr="00CE226C" w:rsidTr="00CE226C">
        <w:trPr>
          <w:cantSplit/>
          <w:jc w:val="center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  <w:r w:rsidRPr="00CE226C">
              <w:t>Resource allocation</w:t>
            </w: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  <w:r w:rsidRPr="00CE226C">
              <w:t>Allocation length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C"/>
            </w:pPr>
            <w:r w:rsidRPr="00CE226C">
              <w:t>14</w:t>
            </w:r>
          </w:p>
        </w:tc>
      </w:tr>
      <w:tr w:rsidR="00CE226C" w:rsidRPr="00CE226C" w:rsidTr="00CE226C">
        <w:trPr>
          <w:cantSplit/>
          <w:jc w:val="center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L"/>
            </w:pPr>
            <w:r w:rsidRPr="00CE226C">
              <w:t>Code block group based PUSCH transmission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26C" w:rsidRPr="00CE226C" w:rsidRDefault="00CE226C" w:rsidP="00CE226C">
            <w:pPr>
              <w:pStyle w:val="TAC"/>
            </w:pPr>
            <w:r w:rsidRPr="00CE226C">
              <w:t>Disabled</w:t>
            </w:r>
          </w:p>
        </w:tc>
      </w:tr>
    </w:tbl>
    <w:p w:rsidR="00CE226C" w:rsidRPr="00CE226C" w:rsidRDefault="00CE226C" w:rsidP="00C86A5A">
      <w:pPr>
        <w:rPr>
          <w:lang w:val="x-none" w:eastAsia="zh-CN"/>
        </w:rPr>
      </w:pPr>
    </w:p>
    <w:p w:rsidR="00C86A5A" w:rsidRDefault="00C86A5A" w:rsidP="00C86A5A">
      <w:pPr>
        <w:pStyle w:val="TH"/>
        <w:rPr>
          <w:lang w:eastAsia="zh-CN"/>
        </w:rPr>
      </w:pPr>
      <w:bookmarkStart w:id="9" w:name="_Hlk101021879"/>
      <w:r>
        <w:rPr>
          <w:lang w:eastAsia="zh-CN"/>
        </w:rPr>
        <w:lastRenderedPageBreak/>
        <w:t>Table 2.2-</w:t>
      </w:r>
      <w:r w:rsidR="00CE226C">
        <w:rPr>
          <w:lang w:eastAsia="zh-CN"/>
        </w:rPr>
        <w:t>3</w:t>
      </w:r>
      <w:r>
        <w:rPr>
          <w:lang w:eastAsia="zh-CN"/>
        </w:rPr>
        <w:t xml:space="preserve"> Simulation results for PUSCH </w:t>
      </w:r>
      <w:r w:rsidRPr="00C86A5A">
        <w:rPr>
          <w:lang w:eastAsia="zh-CN"/>
        </w:rPr>
        <w:t>JCE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957"/>
        <w:gridCol w:w="1167"/>
        <w:gridCol w:w="1102"/>
        <w:gridCol w:w="1102"/>
        <w:gridCol w:w="1102"/>
        <w:gridCol w:w="1102"/>
      </w:tblGrid>
      <w:tr w:rsidR="003A71E0" w:rsidRPr="00A453A6" w:rsidTr="003A71E0">
        <w:trPr>
          <w:trHeight w:val="50"/>
          <w:jc w:val="center"/>
        </w:trPr>
        <w:tc>
          <w:tcPr>
            <w:tcW w:w="0" w:type="auto"/>
            <w:vMerge w:val="restart"/>
            <w:vAlign w:val="center"/>
          </w:tcPr>
          <w:p w:rsidR="003A71E0" w:rsidRPr="00A453A6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C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ase Number</w:t>
            </w:r>
          </w:p>
        </w:tc>
        <w:tc>
          <w:tcPr>
            <w:tcW w:w="0" w:type="auto"/>
            <w:vMerge w:val="restart"/>
            <w:vAlign w:val="center"/>
          </w:tcPr>
          <w:p w:rsidR="003A71E0" w:rsidRPr="00A453A6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CS/kHz</w:t>
            </w:r>
          </w:p>
        </w:tc>
        <w:tc>
          <w:tcPr>
            <w:tcW w:w="0" w:type="auto"/>
            <w:vMerge w:val="restart"/>
            <w:vAlign w:val="center"/>
          </w:tcPr>
          <w:p w:rsidR="003A71E0" w:rsidRPr="00A453A6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 type</w:t>
            </w:r>
          </w:p>
        </w:tc>
        <w:tc>
          <w:tcPr>
            <w:tcW w:w="0" w:type="auto"/>
            <w:gridSpan w:val="4"/>
            <w:vAlign w:val="center"/>
          </w:tcPr>
          <w:p w:rsidR="003A71E0" w:rsidRPr="00A453A6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>SNR@</w:t>
            </w:r>
            <w:r w:rsidR="00AB7F0F">
              <w:rPr>
                <w:rFonts w:ascii="Arial" w:eastAsiaTheme="minorEastAsia" w:hAnsi="Arial" w:cs="Arial"/>
                <w:b/>
                <w:sz w:val="18"/>
                <w:lang w:eastAsia="ko-KR"/>
              </w:rPr>
              <w:t>70</w:t>
            </w:r>
            <w:r w:rsidRPr="00A453A6">
              <w:rPr>
                <w:rFonts w:ascii="Arial" w:eastAsiaTheme="minorEastAsia" w:hAnsi="Arial" w:cs="Arial"/>
                <w:b/>
                <w:sz w:val="18"/>
                <w:lang w:eastAsia="ko-KR"/>
              </w:rPr>
              <w:t xml:space="preserve">% </w:t>
            </w:r>
            <w:r w:rsidR="00AB7F0F" w:rsidRPr="00AB7F0F">
              <w:rPr>
                <w:rFonts w:ascii="Arial" w:eastAsiaTheme="minorEastAsia" w:hAnsi="Arial" w:cs="Arial"/>
                <w:b/>
                <w:sz w:val="18"/>
                <w:lang w:eastAsia="ko-KR"/>
              </w:rPr>
              <w:t>maximum throughput</w:t>
            </w:r>
          </w:p>
        </w:tc>
      </w:tr>
      <w:tr w:rsidR="003A71E0" w:rsidRPr="00A453A6" w:rsidTr="003A71E0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3A71E0" w:rsidRPr="00A453A6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3A71E0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3A71E0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:rsidR="003A71E0" w:rsidRPr="00A453A6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F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</w:t>
            </w:r>
          </w:p>
        </w:tc>
        <w:tc>
          <w:tcPr>
            <w:tcW w:w="0" w:type="auto"/>
            <w:gridSpan w:val="2"/>
            <w:vAlign w:val="center"/>
          </w:tcPr>
          <w:p w:rsidR="003A71E0" w:rsidRPr="00A453A6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DD</w:t>
            </w:r>
          </w:p>
        </w:tc>
      </w:tr>
      <w:tr w:rsidR="003A71E0" w:rsidRPr="00A453A6" w:rsidTr="003A71E0">
        <w:trPr>
          <w:trHeight w:val="50"/>
          <w:jc w:val="center"/>
        </w:trPr>
        <w:tc>
          <w:tcPr>
            <w:tcW w:w="0" w:type="auto"/>
            <w:vMerge/>
            <w:vAlign w:val="center"/>
          </w:tcPr>
          <w:p w:rsidR="003A71E0" w:rsidRPr="00A453A6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3A71E0" w:rsidRPr="00A453A6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3A71E0" w:rsidRPr="00E62F48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A71E0" w:rsidRPr="00E62F48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 1+0</w:t>
            </w:r>
          </w:p>
        </w:tc>
        <w:tc>
          <w:tcPr>
            <w:tcW w:w="0" w:type="auto"/>
            <w:vAlign w:val="center"/>
          </w:tcPr>
          <w:p w:rsidR="003A71E0" w:rsidRPr="00E62F48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 1+1</w:t>
            </w:r>
          </w:p>
        </w:tc>
        <w:tc>
          <w:tcPr>
            <w:tcW w:w="0" w:type="auto"/>
            <w:vAlign w:val="center"/>
          </w:tcPr>
          <w:p w:rsidR="003A71E0" w:rsidRPr="00E62F48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 1+0</w:t>
            </w:r>
          </w:p>
        </w:tc>
        <w:tc>
          <w:tcPr>
            <w:tcW w:w="0" w:type="auto"/>
            <w:vAlign w:val="center"/>
          </w:tcPr>
          <w:p w:rsidR="003A71E0" w:rsidRPr="00E62F48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 w:cs="Arial"/>
                <w:b/>
                <w:sz w:val="18"/>
                <w:lang w:eastAsia="zh-CN"/>
              </w:rPr>
              <w:t>MRS 1+1</w:t>
            </w:r>
          </w:p>
        </w:tc>
      </w:tr>
      <w:tr w:rsidR="003A71E0" w:rsidRPr="00A453A6" w:rsidTr="003A71E0">
        <w:trPr>
          <w:jc w:val="center"/>
        </w:trPr>
        <w:tc>
          <w:tcPr>
            <w:tcW w:w="0" w:type="auto"/>
            <w:vAlign w:val="center"/>
          </w:tcPr>
          <w:p w:rsidR="003A71E0" w:rsidRPr="00A453A6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 w:rsidRPr="00A453A6">
              <w:rPr>
                <w:rFonts w:ascii="Arial" w:eastAsiaTheme="minorEastAsia" w:hAnsi="Arial" w:cs="Arial" w:hint="eastAsia"/>
                <w:sz w:val="18"/>
                <w:lang w:val="en-US" w:eastAsia="ko-KR"/>
              </w:rPr>
              <w:t>1</w:t>
            </w:r>
          </w:p>
        </w:tc>
        <w:tc>
          <w:tcPr>
            <w:tcW w:w="0" w:type="auto"/>
            <w:vAlign w:val="center"/>
          </w:tcPr>
          <w:p w:rsidR="003A71E0" w:rsidRPr="00A453A6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3A71E0" w:rsidRPr="00E62F48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11.38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11.75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6.02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6.46</w:t>
            </w:r>
          </w:p>
        </w:tc>
      </w:tr>
      <w:tr w:rsidR="003A71E0" w:rsidRPr="00A453A6" w:rsidTr="003A71E0">
        <w:trPr>
          <w:jc w:val="center"/>
        </w:trPr>
        <w:tc>
          <w:tcPr>
            <w:tcW w:w="0" w:type="auto"/>
            <w:vAlign w:val="center"/>
          </w:tcPr>
          <w:p w:rsidR="003A71E0" w:rsidRPr="00A453A6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3A71E0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A71E0">
              <w:rPr>
                <w:rFonts w:ascii="Arial" w:eastAsiaTheme="minorEastAsia" w:hAnsi="Arial" w:cs="Arial"/>
                <w:sz w:val="18"/>
                <w:lang w:val="en-U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3A71E0" w:rsidRDefault="003A71E0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86413">
              <w:rPr>
                <w:rFonts w:ascii="Arial" w:eastAsiaTheme="minorEastAsia" w:hAnsi="Arial" w:cs="Arial"/>
                <w:sz w:val="18"/>
                <w:lang w:val="en-US" w:eastAsia="zh-CN"/>
              </w:rPr>
              <w:t>-11.38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11.74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6.01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E17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6.44</w:t>
            </w:r>
          </w:p>
        </w:tc>
      </w:tr>
      <w:tr w:rsidR="003A71E0" w:rsidRPr="00A453A6" w:rsidTr="003A71E0">
        <w:trPr>
          <w:jc w:val="center"/>
        </w:trPr>
        <w:tc>
          <w:tcPr>
            <w:tcW w:w="0" w:type="auto"/>
            <w:vAlign w:val="center"/>
          </w:tcPr>
          <w:p w:rsidR="003A71E0" w:rsidRPr="00A453A6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sz w:val="18"/>
                <w:lang w:val="en-US" w:eastAsia="ko-KR"/>
              </w:rPr>
              <w:t>3</w:t>
            </w:r>
          </w:p>
        </w:tc>
        <w:tc>
          <w:tcPr>
            <w:tcW w:w="0" w:type="auto"/>
            <w:vAlign w:val="center"/>
          </w:tcPr>
          <w:p w:rsidR="003A71E0" w:rsidRPr="00D36340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3A71E0" w:rsidRPr="00E62F48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A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11.57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11.72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5.90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6.05</w:t>
            </w:r>
          </w:p>
        </w:tc>
      </w:tr>
      <w:tr w:rsidR="003A71E0" w:rsidRPr="00A453A6" w:rsidTr="003A71E0">
        <w:trPr>
          <w:jc w:val="center"/>
        </w:trPr>
        <w:tc>
          <w:tcPr>
            <w:tcW w:w="0" w:type="auto"/>
            <w:vAlign w:val="center"/>
          </w:tcPr>
          <w:p w:rsidR="003A71E0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3A71E0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A71E0">
              <w:rPr>
                <w:rFonts w:ascii="Arial" w:eastAsiaTheme="minorEastAsia" w:hAnsi="Arial" w:cs="Arial"/>
                <w:sz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:rsidR="003A71E0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11.55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11.71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5.89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6.06</w:t>
            </w:r>
          </w:p>
        </w:tc>
      </w:tr>
      <w:tr w:rsidR="003A71E0" w:rsidRPr="00A453A6" w:rsidTr="003A71E0">
        <w:trPr>
          <w:jc w:val="center"/>
        </w:trPr>
        <w:tc>
          <w:tcPr>
            <w:tcW w:w="0" w:type="auto"/>
            <w:vAlign w:val="center"/>
          </w:tcPr>
          <w:p w:rsidR="003A71E0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3A71E0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A71E0">
              <w:rPr>
                <w:rFonts w:ascii="Arial" w:eastAsiaTheme="minorEastAsia" w:hAnsi="Arial" w:cs="Arial"/>
                <w:sz w:val="18"/>
                <w:lang w:val="en-US" w:eastAsia="zh-CN"/>
              </w:rPr>
              <w:t>60</w:t>
            </w:r>
          </w:p>
        </w:tc>
        <w:tc>
          <w:tcPr>
            <w:tcW w:w="0" w:type="auto"/>
            <w:vAlign w:val="center"/>
          </w:tcPr>
          <w:p w:rsidR="003A71E0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86413">
              <w:rPr>
                <w:rFonts w:ascii="Arial" w:eastAsiaTheme="minorEastAsia" w:hAnsi="Arial" w:cs="Arial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86413">
              <w:rPr>
                <w:rFonts w:ascii="Arial" w:eastAsiaTheme="minorEastAsia" w:hAnsi="Arial" w:cs="Arial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6.28</w:t>
            </w:r>
          </w:p>
        </w:tc>
      </w:tr>
      <w:tr w:rsidR="003A71E0" w:rsidRPr="00A453A6" w:rsidTr="003A71E0">
        <w:trPr>
          <w:jc w:val="center"/>
        </w:trPr>
        <w:tc>
          <w:tcPr>
            <w:tcW w:w="0" w:type="auto"/>
            <w:vAlign w:val="center"/>
          </w:tcPr>
          <w:p w:rsidR="003A71E0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3A71E0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A71E0">
              <w:rPr>
                <w:rFonts w:ascii="Arial" w:eastAsiaTheme="minorEastAsia" w:hAnsi="Arial" w:cs="Arial"/>
                <w:sz w:val="18"/>
                <w:lang w:val="en-US" w:eastAsia="zh-CN"/>
              </w:rPr>
              <w:t>120</w:t>
            </w:r>
          </w:p>
        </w:tc>
        <w:tc>
          <w:tcPr>
            <w:tcW w:w="0" w:type="auto"/>
            <w:vAlign w:val="center"/>
          </w:tcPr>
          <w:p w:rsidR="003A71E0" w:rsidRDefault="003A71E0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B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86413">
              <w:rPr>
                <w:rFonts w:ascii="Arial" w:eastAsiaTheme="minorEastAsia" w:hAnsi="Arial" w:cs="Arial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86413">
              <w:rPr>
                <w:rFonts w:ascii="Arial" w:eastAsiaTheme="minorEastAsia" w:hAnsi="Arial" w:cs="Arial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86413">
              <w:rPr>
                <w:rFonts w:ascii="Arial" w:eastAsiaTheme="minorEastAsia" w:hAnsi="Arial" w:cs="Arial"/>
                <w:sz w:val="18"/>
                <w:lang w:val="en-U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3A71E0" w:rsidRPr="00E62F48" w:rsidRDefault="00486413" w:rsidP="003A71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-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6.61</w:t>
            </w:r>
          </w:p>
        </w:tc>
      </w:tr>
    </w:tbl>
    <w:p w:rsidR="00C86A5A" w:rsidRDefault="00C86A5A" w:rsidP="00C86A5A">
      <w:pPr>
        <w:rPr>
          <w:lang w:eastAsia="zh-CN"/>
        </w:rPr>
      </w:pPr>
    </w:p>
    <w:p w:rsidR="005769AD" w:rsidRPr="005769AD" w:rsidRDefault="005769AD" w:rsidP="00C86A5A">
      <w:pPr>
        <w:pStyle w:val="Observation"/>
      </w:pPr>
      <w:r>
        <w:rPr>
          <w:rFonts w:hint="eastAsia"/>
        </w:rPr>
        <w:t>T</w:t>
      </w:r>
      <w:r>
        <w:t>here is negligible performance difference between DMRS 1+0 and DMRS 1+1 for PUCCH JCE.</w:t>
      </w:r>
    </w:p>
    <w:bookmarkEnd w:id="9"/>
    <w:p w:rsidR="00D46BD4" w:rsidRPr="0088793B" w:rsidRDefault="00C86A5A" w:rsidP="00D46BD4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:rsidR="0088793B" w:rsidRDefault="00D46BD4" w:rsidP="00C86A5A">
      <w:pPr>
        <w:rPr>
          <w:lang w:val="en-US" w:eastAsia="zh-CN"/>
        </w:rPr>
      </w:pPr>
      <w:bookmarkStart w:id="10" w:name="_Hlk101021922"/>
      <w:r w:rsidRPr="0088793B">
        <w:rPr>
          <w:rFonts w:hint="eastAsia"/>
          <w:lang w:val="en-US" w:eastAsia="zh-CN"/>
        </w:rPr>
        <w:t xml:space="preserve">In this contribution, we </w:t>
      </w:r>
      <w:r w:rsidR="00C86A5A">
        <w:rPr>
          <w:lang w:val="en-US" w:eastAsia="zh-CN"/>
        </w:rPr>
        <w:t xml:space="preserve">provide our </w:t>
      </w:r>
      <w:r w:rsidR="00262EA9">
        <w:rPr>
          <w:lang w:val="en-US" w:eastAsia="zh-CN"/>
        </w:rPr>
        <w:t>updated</w:t>
      </w:r>
      <w:r w:rsidR="00C86A5A">
        <w:rPr>
          <w:lang w:val="en-US" w:eastAsia="zh-CN"/>
        </w:rPr>
        <w:t xml:space="preserve"> simulation results</w:t>
      </w:r>
      <w:r w:rsidRPr="0088793B">
        <w:rPr>
          <w:lang w:val="en-US" w:eastAsia="zh-CN"/>
        </w:rPr>
        <w:t xml:space="preserve"> on</w:t>
      </w:r>
      <w:r w:rsidR="00EF27CF" w:rsidRPr="0088793B">
        <w:rPr>
          <w:lang w:val="en-US" w:eastAsia="zh-CN"/>
        </w:rPr>
        <w:t xml:space="preserve"> </w:t>
      </w:r>
      <w:r w:rsidR="0032488A" w:rsidRPr="0088793B">
        <w:rPr>
          <w:rFonts w:hint="eastAsia"/>
          <w:lang w:val="en-US" w:eastAsia="zh-CN"/>
        </w:rPr>
        <w:t>BS</w:t>
      </w:r>
      <w:r w:rsidR="007808BE" w:rsidRPr="0088793B">
        <w:rPr>
          <w:lang w:val="en-US" w:eastAsia="zh-CN"/>
        </w:rPr>
        <w:t xml:space="preserve"> </w:t>
      </w:r>
      <w:r w:rsidR="0088793B">
        <w:rPr>
          <w:lang w:val="en-US" w:eastAsia="zh-CN"/>
        </w:rPr>
        <w:t xml:space="preserve">PUSCH </w:t>
      </w:r>
      <w:r w:rsidRPr="0088793B">
        <w:rPr>
          <w:lang w:val="en-US" w:eastAsia="zh-CN"/>
        </w:rPr>
        <w:t xml:space="preserve">demodulation </w:t>
      </w:r>
      <w:r w:rsidR="00B93693" w:rsidRPr="0088793B">
        <w:rPr>
          <w:lang w:val="en-US" w:eastAsia="zh-CN"/>
        </w:rPr>
        <w:t xml:space="preserve">requirements </w:t>
      </w:r>
      <w:r w:rsidR="00EF27CF" w:rsidRPr="0088793B">
        <w:rPr>
          <w:lang w:val="en-US" w:eastAsia="zh-CN"/>
        </w:rPr>
        <w:t xml:space="preserve">for </w:t>
      </w:r>
      <w:r w:rsidR="0032488A" w:rsidRPr="0088793B">
        <w:rPr>
          <w:lang w:val="en-US" w:eastAsia="zh-CN"/>
        </w:rPr>
        <w:t>coverage enhancement</w:t>
      </w:r>
      <w:r w:rsidRPr="0088793B">
        <w:rPr>
          <w:lang w:val="en-US" w:eastAsia="zh-CN"/>
        </w:rPr>
        <w:t>.</w:t>
      </w:r>
      <w:r w:rsidR="005769AD">
        <w:rPr>
          <w:lang w:val="en-US" w:eastAsia="zh-CN"/>
        </w:rPr>
        <w:t xml:space="preserve"> Our observations are:</w:t>
      </w:r>
    </w:p>
    <w:p w:rsidR="005769AD" w:rsidRPr="005769AD" w:rsidRDefault="005769AD" w:rsidP="005769AD">
      <w:pPr>
        <w:pStyle w:val="Observation"/>
        <w:numPr>
          <w:ilvl w:val="0"/>
          <w:numId w:val="37"/>
        </w:numPr>
      </w:pPr>
      <w:r>
        <w:rPr>
          <w:rFonts w:hint="eastAsia"/>
        </w:rPr>
        <w:t>T</w:t>
      </w:r>
      <w:r>
        <w:t>here is negligible performance difference between DMRS 1+0 and DMRS 1+1 for PUCCH JCE.</w:t>
      </w:r>
    </w:p>
    <w:bookmarkEnd w:id="10"/>
    <w:p w:rsidR="00D46BD4" w:rsidRPr="0088793B" w:rsidRDefault="00D46BD4" w:rsidP="00D46BD4">
      <w:pPr>
        <w:pStyle w:val="1"/>
        <w:rPr>
          <w:lang w:val="en-US" w:eastAsia="zh-CN"/>
        </w:rPr>
      </w:pPr>
      <w:r w:rsidRPr="0088793B">
        <w:rPr>
          <w:rFonts w:hint="eastAsia"/>
          <w:lang w:val="en-US" w:eastAsia="zh-CN"/>
        </w:rPr>
        <w:t>R</w:t>
      </w:r>
      <w:r w:rsidRPr="0088793B">
        <w:rPr>
          <w:lang w:val="en-US" w:eastAsia="zh-CN"/>
        </w:rPr>
        <w:t>eference</w:t>
      </w:r>
    </w:p>
    <w:p w:rsidR="00A64ABC" w:rsidRPr="0088793B" w:rsidRDefault="0088793B" w:rsidP="00A85D49">
      <w:pPr>
        <w:pStyle w:val="Reference"/>
        <w:ind w:left="400" w:hanging="400"/>
        <w:rPr>
          <w:lang w:val="en-US" w:eastAsia="zh-CN"/>
        </w:rPr>
      </w:pPr>
      <w:bookmarkStart w:id="11" w:name="_Ref95322068"/>
      <w:bookmarkStart w:id="12" w:name="_Hlk95322322"/>
      <w:r w:rsidRPr="0088793B">
        <w:rPr>
          <w:lang w:val="en-US" w:eastAsia="zh-CN"/>
        </w:rPr>
        <w:t>R4-22</w:t>
      </w:r>
      <w:r w:rsidR="00762240">
        <w:rPr>
          <w:lang w:val="en-US" w:eastAsia="zh-CN"/>
        </w:rPr>
        <w:t>10666</w:t>
      </w:r>
      <w:r w:rsidR="00B93693" w:rsidRPr="0088793B">
        <w:rPr>
          <w:lang w:val="en-US" w:eastAsia="zh-CN"/>
        </w:rPr>
        <w:t xml:space="preserve">, </w:t>
      </w:r>
      <w:r w:rsidRPr="0088793B">
        <w:rPr>
          <w:lang w:val="en-US" w:eastAsia="zh-CN"/>
        </w:rPr>
        <w:t>WF on PUSCH demodulation performance of Rel-17 NR coverage enhancement</w:t>
      </w:r>
      <w:r w:rsidR="00B93693" w:rsidRPr="0088793B">
        <w:rPr>
          <w:lang w:val="en-US" w:eastAsia="zh-CN"/>
        </w:rPr>
        <w:t>, RAN</w:t>
      </w:r>
      <w:r w:rsidRPr="0088793B">
        <w:rPr>
          <w:lang w:val="en-US" w:eastAsia="zh-CN"/>
        </w:rPr>
        <w:t>4</w:t>
      </w:r>
      <w:r w:rsidR="00B93693" w:rsidRPr="0088793B">
        <w:rPr>
          <w:lang w:val="en-US" w:eastAsia="zh-CN"/>
        </w:rPr>
        <w:t>#</w:t>
      </w:r>
      <w:r w:rsidRPr="0088793B">
        <w:rPr>
          <w:lang w:val="en-US" w:eastAsia="zh-CN"/>
        </w:rPr>
        <w:t>10</w:t>
      </w:r>
      <w:r w:rsidR="00762240">
        <w:rPr>
          <w:lang w:val="en-US" w:eastAsia="zh-CN"/>
        </w:rPr>
        <w:t>3</w:t>
      </w:r>
      <w:r w:rsidRPr="0088793B">
        <w:rPr>
          <w:lang w:val="en-US" w:eastAsia="zh-CN"/>
        </w:rPr>
        <w:t>-</w:t>
      </w:r>
      <w:r w:rsidR="00B93693" w:rsidRPr="0088793B">
        <w:rPr>
          <w:lang w:val="en-US" w:eastAsia="zh-CN"/>
        </w:rPr>
        <w:t xml:space="preserve">e, </w:t>
      </w:r>
      <w:r w:rsidRPr="0088793B">
        <w:rPr>
          <w:lang w:val="en-US" w:eastAsia="zh-CN"/>
        </w:rPr>
        <w:t>China Telecom</w:t>
      </w:r>
      <w:bookmarkEnd w:id="11"/>
    </w:p>
    <w:bookmarkEnd w:id="12"/>
    <w:p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091" w:rsidRDefault="00E01091" w:rsidP="009163A1">
      <w:pPr>
        <w:spacing w:after="0"/>
      </w:pPr>
      <w:r>
        <w:separator/>
      </w:r>
    </w:p>
  </w:endnote>
  <w:endnote w:type="continuationSeparator" w:id="0">
    <w:p w:rsidR="00E01091" w:rsidRDefault="00E0109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091" w:rsidRDefault="00E01091" w:rsidP="009163A1">
      <w:pPr>
        <w:spacing w:after="0"/>
      </w:pPr>
      <w:r>
        <w:separator/>
      </w:r>
    </w:p>
  </w:footnote>
  <w:footnote w:type="continuationSeparator" w:id="0">
    <w:p w:rsidR="00E01091" w:rsidRDefault="00E0109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0270"/>
    <w:multiLevelType w:val="hybridMultilevel"/>
    <w:tmpl w:val="5B7283D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7660"/>
    <w:multiLevelType w:val="hybridMultilevel"/>
    <w:tmpl w:val="174E4CF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297B96"/>
    <w:multiLevelType w:val="hybridMultilevel"/>
    <w:tmpl w:val="63ECBC3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314A3010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  <w:lang w:val="en-US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474F31"/>
    <w:multiLevelType w:val="hybridMultilevel"/>
    <w:tmpl w:val="9E4C7BD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D12EC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5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27"/>
  </w:num>
  <w:num w:numId="3">
    <w:abstractNumId w:val="6"/>
  </w:num>
  <w:num w:numId="4">
    <w:abstractNumId w:val="17"/>
  </w:num>
  <w:num w:numId="5">
    <w:abstractNumId w:val="23"/>
  </w:num>
  <w:num w:numId="6">
    <w:abstractNumId w:val="3"/>
  </w:num>
  <w:num w:numId="7">
    <w:abstractNumId w:val="14"/>
  </w:num>
  <w:num w:numId="8">
    <w:abstractNumId w:val="18"/>
  </w:num>
  <w:num w:numId="9">
    <w:abstractNumId w:val="13"/>
  </w:num>
  <w:num w:numId="10">
    <w:abstractNumId w:val="8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6"/>
  </w:num>
  <w:num w:numId="15">
    <w:abstractNumId w:val="22"/>
  </w:num>
  <w:num w:numId="16">
    <w:abstractNumId w:val="25"/>
  </w:num>
  <w:num w:numId="17">
    <w:abstractNumId w:val="15"/>
  </w:num>
  <w:num w:numId="18">
    <w:abstractNumId w:val="2"/>
  </w:num>
  <w:num w:numId="19">
    <w:abstractNumId w:val="19"/>
  </w:num>
  <w:num w:numId="20">
    <w:abstractNumId w:val="16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11"/>
  </w:num>
  <w:num w:numId="24">
    <w:abstractNumId w:val="1"/>
  </w:num>
  <w:num w:numId="25">
    <w:abstractNumId w:val="12"/>
  </w:num>
  <w:num w:numId="26">
    <w:abstractNumId w:val="6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9"/>
  </w:num>
  <w:num w:numId="30">
    <w:abstractNumId w:val="20"/>
  </w:num>
  <w:num w:numId="31">
    <w:abstractNumId w:val="4"/>
  </w:num>
  <w:num w:numId="32">
    <w:abstractNumId w:val="6"/>
    <w:lvlOverride w:ilvl="0">
      <w:startOverride w:val="1"/>
    </w:lvlOverride>
  </w:num>
  <w:num w:numId="33">
    <w:abstractNumId w:val="21"/>
  </w:num>
  <w:num w:numId="34">
    <w:abstractNumId w:val="7"/>
  </w:num>
  <w:num w:numId="35">
    <w:abstractNumId w:val="10"/>
  </w:num>
  <w:num w:numId="36">
    <w:abstractNumId w:val="6"/>
    <w:lvlOverride w:ilvl="0">
      <w:startOverride w:val="1"/>
    </w:lvlOverride>
  </w:num>
  <w:num w:numId="37">
    <w:abstractNumId w:val="17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4F28"/>
    <w:rsid w:val="0001581F"/>
    <w:rsid w:val="00016921"/>
    <w:rsid w:val="0002379D"/>
    <w:rsid w:val="0003042D"/>
    <w:rsid w:val="000306CB"/>
    <w:rsid w:val="00040C05"/>
    <w:rsid w:val="0004362D"/>
    <w:rsid w:val="00084253"/>
    <w:rsid w:val="00085C4F"/>
    <w:rsid w:val="00086031"/>
    <w:rsid w:val="00086A1D"/>
    <w:rsid w:val="000915E7"/>
    <w:rsid w:val="000A4806"/>
    <w:rsid w:val="000A56DE"/>
    <w:rsid w:val="000A5856"/>
    <w:rsid w:val="000A6595"/>
    <w:rsid w:val="000B3A74"/>
    <w:rsid w:val="000C1D73"/>
    <w:rsid w:val="000C68F4"/>
    <w:rsid w:val="000C6EAB"/>
    <w:rsid w:val="000C7B35"/>
    <w:rsid w:val="000D345A"/>
    <w:rsid w:val="000E418E"/>
    <w:rsid w:val="000F0B45"/>
    <w:rsid w:val="000F20DF"/>
    <w:rsid w:val="000F6ADA"/>
    <w:rsid w:val="000F6E78"/>
    <w:rsid w:val="00106E4B"/>
    <w:rsid w:val="001108F8"/>
    <w:rsid w:val="001175B5"/>
    <w:rsid w:val="00121173"/>
    <w:rsid w:val="00136B1B"/>
    <w:rsid w:val="00141027"/>
    <w:rsid w:val="00142697"/>
    <w:rsid w:val="001439A6"/>
    <w:rsid w:val="0015739F"/>
    <w:rsid w:val="00157D97"/>
    <w:rsid w:val="00170674"/>
    <w:rsid w:val="00175DD4"/>
    <w:rsid w:val="00184CD2"/>
    <w:rsid w:val="00194B0B"/>
    <w:rsid w:val="00196D54"/>
    <w:rsid w:val="001A1FB2"/>
    <w:rsid w:val="001A2B5C"/>
    <w:rsid w:val="001B1E9A"/>
    <w:rsid w:val="001B38C0"/>
    <w:rsid w:val="001B4B37"/>
    <w:rsid w:val="001B7488"/>
    <w:rsid w:val="001C2FC0"/>
    <w:rsid w:val="001C3749"/>
    <w:rsid w:val="001C4440"/>
    <w:rsid w:val="001D0B20"/>
    <w:rsid w:val="001D54C7"/>
    <w:rsid w:val="001E3115"/>
    <w:rsid w:val="001E5A0A"/>
    <w:rsid w:val="001F0B11"/>
    <w:rsid w:val="00204E15"/>
    <w:rsid w:val="00214DBD"/>
    <w:rsid w:val="00217500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56515"/>
    <w:rsid w:val="00262EA9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A00F4"/>
    <w:rsid w:val="002A395D"/>
    <w:rsid w:val="002C5482"/>
    <w:rsid w:val="002C6722"/>
    <w:rsid w:val="002C7212"/>
    <w:rsid w:val="002D0711"/>
    <w:rsid w:val="002D17FD"/>
    <w:rsid w:val="002D6DC0"/>
    <w:rsid w:val="002D7CE2"/>
    <w:rsid w:val="002E2F7D"/>
    <w:rsid w:val="002F2196"/>
    <w:rsid w:val="002F4BA9"/>
    <w:rsid w:val="002F6122"/>
    <w:rsid w:val="00312EDF"/>
    <w:rsid w:val="00314027"/>
    <w:rsid w:val="00322452"/>
    <w:rsid w:val="00322769"/>
    <w:rsid w:val="00323802"/>
    <w:rsid w:val="0032488A"/>
    <w:rsid w:val="00327B16"/>
    <w:rsid w:val="003320A4"/>
    <w:rsid w:val="00332A2F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619D"/>
    <w:rsid w:val="0038762B"/>
    <w:rsid w:val="00390076"/>
    <w:rsid w:val="00394F1A"/>
    <w:rsid w:val="003955D1"/>
    <w:rsid w:val="00395B59"/>
    <w:rsid w:val="00396C7C"/>
    <w:rsid w:val="003A518C"/>
    <w:rsid w:val="003A71E0"/>
    <w:rsid w:val="003B1587"/>
    <w:rsid w:val="003B6209"/>
    <w:rsid w:val="003C2692"/>
    <w:rsid w:val="003C5DE9"/>
    <w:rsid w:val="003E4FA4"/>
    <w:rsid w:val="003E6D10"/>
    <w:rsid w:val="003E7958"/>
    <w:rsid w:val="003F1B39"/>
    <w:rsid w:val="003F4E35"/>
    <w:rsid w:val="003F62CB"/>
    <w:rsid w:val="003F6C0B"/>
    <w:rsid w:val="003F7093"/>
    <w:rsid w:val="00401A10"/>
    <w:rsid w:val="004060E1"/>
    <w:rsid w:val="0041094E"/>
    <w:rsid w:val="00412CFF"/>
    <w:rsid w:val="00416BDF"/>
    <w:rsid w:val="00430809"/>
    <w:rsid w:val="004308FF"/>
    <w:rsid w:val="0043263D"/>
    <w:rsid w:val="0043491A"/>
    <w:rsid w:val="004353D8"/>
    <w:rsid w:val="00435829"/>
    <w:rsid w:val="0044218B"/>
    <w:rsid w:val="00444216"/>
    <w:rsid w:val="00452050"/>
    <w:rsid w:val="0045261D"/>
    <w:rsid w:val="00452A90"/>
    <w:rsid w:val="004575B7"/>
    <w:rsid w:val="004750C1"/>
    <w:rsid w:val="00476B07"/>
    <w:rsid w:val="00481B5B"/>
    <w:rsid w:val="0048222E"/>
    <w:rsid w:val="004842BC"/>
    <w:rsid w:val="00486413"/>
    <w:rsid w:val="00490C34"/>
    <w:rsid w:val="00491B2D"/>
    <w:rsid w:val="004A527E"/>
    <w:rsid w:val="004B0938"/>
    <w:rsid w:val="004B25B2"/>
    <w:rsid w:val="004C0882"/>
    <w:rsid w:val="004C3767"/>
    <w:rsid w:val="004C4CE7"/>
    <w:rsid w:val="004C515A"/>
    <w:rsid w:val="004C5592"/>
    <w:rsid w:val="004C607D"/>
    <w:rsid w:val="004C739A"/>
    <w:rsid w:val="004D1D41"/>
    <w:rsid w:val="004D74A1"/>
    <w:rsid w:val="004D76A4"/>
    <w:rsid w:val="004E31ED"/>
    <w:rsid w:val="004E60C3"/>
    <w:rsid w:val="004F476C"/>
    <w:rsid w:val="004F61E8"/>
    <w:rsid w:val="004F6236"/>
    <w:rsid w:val="004F6B7A"/>
    <w:rsid w:val="00503B2B"/>
    <w:rsid w:val="005110A1"/>
    <w:rsid w:val="00517C7B"/>
    <w:rsid w:val="00520D28"/>
    <w:rsid w:val="00523DB3"/>
    <w:rsid w:val="005256C9"/>
    <w:rsid w:val="00525EDA"/>
    <w:rsid w:val="00526299"/>
    <w:rsid w:val="0052662F"/>
    <w:rsid w:val="00526EB5"/>
    <w:rsid w:val="00527264"/>
    <w:rsid w:val="00527CB1"/>
    <w:rsid w:val="005303A3"/>
    <w:rsid w:val="00532969"/>
    <w:rsid w:val="00550FA9"/>
    <w:rsid w:val="005520EE"/>
    <w:rsid w:val="00553E20"/>
    <w:rsid w:val="00560F1D"/>
    <w:rsid w:val="00561AD6"/>
    <w:rsid w:val="00561B54"/>
    <w:rsid w:val="00564C33"/>
    <w:rsid w:val="00573A7E"/>
    <w:rsid w:val="00575DF2"/>
    <w:rsid w:val="005769AD"/>
    <w:rsid w:val="00576D52"/>
    <w:rsid w:val="00577917"/>
    <w:rsid w:val="00583DF4"/>
    <w:rsid w:val="005930B2"/>
    <w:rsid w:val="005B1A8C"/>
    <w:rsid w:val="005B3B3E"/>
    <w:rsid w:val="005B4D0D"/>
    <w:rsid w:val="005C3579"/>
    <w:rsid w:val="005D0C23"/>
    <w:rsid w:val="005D50EB"/>
    <w:rsid w:val="005D7B80"/>
    <w:rsid w:val="005D7F6A"/>
    <w:rsid w:val="005E0EAC"/>
    <w:rsid w:val="005E38C5"/>
    <w:rsid w:val="005E6131"/>
    <w:rsid w:val="005F3366"/>
    <w:rsid w:val="005F3786"/>
    <w:rsid w:val="00616955"/>
    <w:rsid w:val="00624A59"/>
    <w:rsid w:val="00624D0B"/>
    <w:rsid w:val="00626C53"/>
    <w:rsid w:val="0063486D"/>
    <w:rsid w:val="0063536C"/>
    <w:rsid w:val="00637807"/>
    <w:rsid w:val="00650955"/>
    <w:rsid w:val="006529DC"/>
    <w:rsid w:val="006551CC"/>
    <w:rsid w:val="006572AB"/>
    <w:rsid w:val="006654A8"/>
    <w:rsid w:val="006660C7"/>
    <w:rsid w:val="0068409E"/>
    <w:rsid w:val="00684BFD"/>
    <w:rsid w:val="006868DB"/>
    <w:rsid w:val="0069341F"/>
    <w:rsid w:val="006948DF"/>
    <w:rsid w:val="006A5212"/>
    <w:rsid w:val="006A6EA3"/>
    <w:rsid w:val="006B12C7"/>
    <w:rsid w:val="006B3B45"/>
    <w:rsid w:val="006B4DC8"/>
    <w:rsid w:val="006B64A3"/>
    <w:rsid w:val="006B7BB4"/>
    <w:rsid w:val="006C7B9D"/>
    <w:rsid w:val="006E2A89"/>
    <w:rsid w:val="006E3C7F"/>
    <w:rsid w:val="006E7E99"/>
    <w:rsid w:val="007054F0"/>
    <w:rsid w:val="00710B70"/>
    <w:rsid w:val="00710F64"/>
    <w:rsid w:val="00714D85"/>
    <w:rsid w:val="00716D1B"/>
    <w:rsid w:val="0072378A"/>
    <w:rsid w:val="00723859"/>
    <w:rsid w:val="00724F2D"/>
    <w:rsid w:val="00726A63"/>
    <w:rsid w:val="00730405"/>
    <w:rsid w:val="007322C6"/>
    <w:rsid w:val="00733272"/>
    <w:rsid w:val="0073685B"/>
    <w:rsid w:val="00744FBF"/>
    <w:rsid w:val="0074654E"/>
    <w:rsid w:val="00750013"/>
    <w:rsid w:val="0075117E"/>
    <w:rsid w:val="007552D4"/>
    <w:rsid w:val="0076136B"/>
    <w:rsid w:val="00762132"/>
    <w:rsid w:val="00762240"/>
    <w:rsid w:val="0076674F"/>
    <w:rsid w:val="00767B27"/>
    <w:rsid w:val="00775C27"/>
    <w:rsid w:val="007762A5"/>
    <w:rsid w:val="007808BE"/>
    <w:rsid w:val="00786759"/>
    <w:rsid w:val="00791361"/>
    <w:rsid w:val="007970AF"/>
    <w:rsid w:val="007A53F7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804C38"/>
    <w:rsid w:val="00810CF0"/>
    <w:rsid w:val="00816459"/>
    <w:rsid w:val="00821440"/>
    <w:rsid w:val="0082437D"/>
    <w:rsid w:val="00825BC9"/>
    <w:rsid w:val="00834830"/>
    <w:rsid w:val="0083678C"/>
    <w:rsid w:val="00846F6F"/>
    <w:rsid w:val="0084779A"/>
    <w:rsid w:val="00847B68"/>
    <w:rsid w:val="00851212"/>
    <w:rsid w:val="00857EA4"/>
    <w:rsid w:val="00860C66"/>
    <w:rsid w:val="008664AE"/>
    <w:rsid w:val="008727FE"/>
    <w:rsid w:val="00872EDD"/>
    <w:rsid w:val="00873165"/>
    <w:rsid w:val="00874ED9"/>
    <w:rsid w:val="00876136"/>
    <w:rsid w:val="008770CD"/>
    <w:rsid w:val="00877888"/>
    <w:rsid w:val="0088793B"/>
    <w:rsid w:val="00894F29"/>
    <w:rsid w:val="008A3593"/>
    <w:rsid w:val="008A732B"/>
    <w:rsid w:val="008A7439"/>
    <w:rsid w:val="008C70FA"/>
    <w:rsid w:val="008D0C71"/>
    <w:rsid w:val="008D60D0"/>
    <w:rsid w:val="008D6925"/>
    <w:rsid w:val="008E0C69"/>
    <w:rsid w:val="008E2E9E"/>
    <w:rsid w:val="008E670F"/>
    <w:rsid w:val="00901356"/>
    <w:rsid w:val="00902B8D"/>
    <w:rsid w:val="00903F6A"/>
    <w:rsid w:val="00910DCD"/>
    <w:rsid w:val="00915630"/>
    <w:rsid w:val="009163A1"/>
    <w:rsid w:val="0091662D"/>
    <w:rsid w:val="00922714"/>
    <w:rsid w:val="009342E2"/>
    <w:rsid w:val="009466A7"/>
    <w:rsid w:val="00950E3C"/>
    <w:rsid w:val="009521C3"/>
    <w:rsid w:val="00952FC2"/>
    <w:rsid w:val="0095517A"/>
    <w:rsid w:val="00955313"/>
    <w:rsid w:val="009557F1"/>
    <w:rsid w:val="009614E1"/>
    <w:rsid w:val="00977865"/>
    <w:rsid w:val="00981E4A"/>
    <w:rsid w:val="00984EDF"/>
    <w:rsid w:val="00986589"/>
    <w:rsid w:val="00991921"/>
    <w:rsid w:val="0099790B"/>
    <w:rsid w:val="009A0F65"/>
    <w:rsid w:val="009A2F61"/>
    <w:rsid w:val="009A6B60"/>
    <w:rsid w:val="009B3709"/>
    <w:rsid w:val="009B553C"/>
    <w:rsid w:val="009C17B0"/>
    <w:rsid w:val="009C1CE9"/>
    <w:rsid w:val="009C2E19"/>
    <w:rsid w:val="009D568F"/>
    <w:rsid w:val="009D624A"/>
    <w:rsid w:val="009D78C8"/>
    <w:rsid w:val="009E16B6"/>
    <w:rsid w:val="009E4A12"/>
    <w:rsid w:val="009E4EFB"/>
    <w:rsid w:val="009E724D"/>
    <w:rsid w:val="009F3101"/>
    <w:rsid w:val="009F5C25"/>
    <w:rsid w:val="00A00C53"/>
    <w:rsid w:val="00A00CDD"/>
    <w:rsid w:val="00A04A52"/>
    <w:rsid w:val="00A1234D"/>
    <w:rsid w:val="00A123A9"/>
    <w:rsid w:val="00A13A17"/>
    <w:rsid w:val="00A217B8"/>
    <w:rsid w:val="00A22A06"/>
    <w:rsid w:val="00A22FCF"/>
    <w:rsid w:val="00A24D0D"/>
    <w:rsid w:val="00A26729"/>
    <w:rsid w:val="00A3536B"/>
    <w:rsid w:val="00A4708B"/>
    <w:rsid w:val="00A53E1B"/>
    <w:rsid w:val="00A62D36"/>
    <w:rsid w:val="00A64ABC"/>
    <w:rsid w:val="00A6690E"/>
    <w:rsid w:val="00A70F98"/>
    <w:rsid w:val="00A73ABD"/>
    <w:rsid w:val="00A80BB8"/>
    <w:rsid w:val="00A85837"/>
    <w:rsid w:val="00A85D49"/>
    <w:rsid w:val="00A902A7"/>
    <w:rsid w:val="00A9559C"/>
    <w:rsid w:val="00AA3E3D"/>
    <w:rsid w:val="00AA488B"/>
    <w:rsid w:val="00AB0FC5"/>
    <w:rsid w:val="00AB72E3"/>
    <w:rsid w:val="00AB7F0F"/>
    <w:rsid w:val="00AC461A"/>
    <w:rsid w:val="00AC5345"/>
    <w:rsid w:val="00AC5CD4"/>
    <w:rsid w:val="00AE340E"/>
    <w:rsid w:val="00AE395B"/>
    <w:rsid w:val="00AE3FAF"/>
    <w:rsid w:val="00AF507D"/>
    <w:rsid w:val="00AF5146"/>
    <w:rsid w:val="00AF7A6A"/>
    <w:rsid w:val="00B028D5"/>
    <w:rsid w:val="00B033DD"/>
    <w:rsid w:val="00B131DF"/>
    <w:rsid w:val="00B30C97"/>
    <w:rsid w:val="00B33D45"/>
    <w:rsid w:val="00B443A8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66E1F"/>
    <w:rsid w:val="00B759EA"/>
    <w:rsid w:val="00B762EB"/>
    <w:rsid w:val="00B77DAE"/>
    <w:rsid w:val="00B77F2E"/>
    <w:rsid w:val="00B87785"/>
    <w:rsid w:val="00B90905"/>
    <w:rsid w:val="00B9176E"/>
    <w:rsid w:val="00B93693"/>
    <w:rsid w:val="00B9392A"/>
    <w:rsid w:val="00BA0D01"/>
    <w:rsid w:val="00BA1608"/>
    <w:rsid w:val="00BA204D"/>
    <w:rsid w:val="00BA7304"/>
    <w:rsid w:val="00BB4906"/>
    <w:rsid w:val="00BC014F"/>
    <w:rsid w:val="00BC180C"/>
    <w:rsid w:val="00BC4DE3"/>
    <w:rsid w:val="00BD0EAE"/>
    <w:rsid w:val="00BD34D5"/>
    <w:rsid w:val="00BD37CB"/>
    <w:rsid w:val="00BD4737"/>
    <w:rsid w:val="00BD6A04"/>
    <w:rsid w:val="00BE30EC"/>
    <w:rsid w:val="00BE75FF"/>
    <w:rsid w:val="00C006CD"/>
    <w:rsid w:val="00C027C5"/>
    <w:rsid w:val="00C06889"/>
    <w:rsid w:val="00C1436E"/>
    <w:rsid w:val="00C15094"/>
    <w:rsid w:val="00C40747"/>
    <w:rsid w:val="00C4297C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86A5A"/>
    <w:rsid w:val="00C94719"/>
    <w:rsid w:val="00C9778E"/>
    <w:rsid w:val="00C97C7E"/>
    <w:rsid w:val="00CA00E0"/>
    <w:rsid w:val="00CA07F3"/>
    <w:rsid w:val="00CA08C6"/>
    <w:rsid w:val="00CA12E9"/>
    <w:rsid w:val="00CB2CCF"/>
    <w:rsid w:val="00CB4AD4"/>
    <w:rsid w:val="00CB4E1F"/>
    <w:rsid w:val="00CB5BC2"/>
    <w:rsid w:val="00CC3E73"/>
    <w:rsid w:val="00CC519B"/>
    <w:rsid w:val="00CD2D65"/>
    <w:rsid w:val="00CD38EA"/>
    <w:rsid w:val="00CD7A7A"/>
    <w:rsid w:val="00CE1C90"/>
    <w:rsid w:val="00CE226C"/>
    <w:rsid w:val="00CE2DD4"/>
    <w:rsid w:val="00CF17A5"/>
    <w:rsid w:val="00CF4E89"/>
    <w:rsid w:val="00CF77FF"/>
    <w:rsid w:val="00D13468"/>
    <w:rsid w:val="00D13527"/>
    <w:rsid w:val="00D14BDA"/>
    <w:rsid w:val="00D14F0F"/>
    <w:rsid w:val="00D2446B"/>
    <w:rsid w:val="00D346A5"/>
    <w:rsid w:val="00D40BA1"/>
    <w:rsid w:val="00D421F7"/>
    <w:rsid w:val="00D434D1"/>
    <w:rsid w:val="00D44F00"/>
    <w:rsid w:val="00D46BD4"/>
    <w:rsid w:val="00D4790B"/>
    <w:rsid w:val="00D514FE"/>
    <w:rsid w:val="00D53400"/>
    <w:rsid w:val="00D558C8"/>
    <w:rsid w:val="00D75B45"/>
    <w:rsid w:val="00D76BB7"/>
    <w:rsid w:val="00D77231"/>
    <w:rsid w:val="00D81490"/>
    <w:rsid w:val="00D82A0F"/>
    <w:rsid w:val="00D85B25"/>
    <w:rsid w:val="00D87106"/>
    <w:rsid w:val="00D90964"/>
    <w:rsid w:val="00D92189"/>
    <w:rsid w:val="00DA0A73"/>
    <w:rsid w:val="00DA0B3D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1C14"/>
    <w:rsid w:val="00DD3394"/>
    <w:rsid w:val="00DD4408"/>
    <w:rsid w:val="00DD55BF"/>
    <w:rsid w:val="00DD70E0"/>
    <w:rsid w:val="00DD7135"/>
    <w:rsid w:val="00DE0511"/>
    <w:rsid w:val="00DE1277"/>
    <w:rsid w:val="00DE26CF"/>
    <w:rsid w:val="00DE7D7A"/>
    <w:rsid w:val="00DF2FBF"/>
    <w:rsid w:val="00E01091"/>
    <w:rsid w:val="00E14775"/>
    <w:rsid w:val="00E17299"/>
    <w:rsid w:val="00E23903"/>
    <w:rsid w:val="00E2412F"/>
    <w:rsid w:val="00E25220"/>
    <w:rsid w:val="00E35AF3"/>
    <w:rsid w:val="00E375A2"/>
    <w:rsid w:val="00E44BA1"/>
    <w:rsid w:val="00E504C1"/>
    <w:rsid w:val="00E52409"/>
    <w:rsid w:val="00E5358D"/>
    <w:rsid w:val="00E54304"/>
    <w:rsid w:val="00E54314"/>
    <w:rsid w:val="00E57A0C"/>
    <w:rsid w:val="00E64CE1"/>
    <w:rsid w:val="00E6511D"/>
    <w:rsid w:val="00E65CE8"/>
    <w:rsid w:val="00E7139A"/>
    <w:rsid w:val="00E77C55"/>
    <w:rsid w:val="00E77E8A"/>
    <w:rsid w:val="00E8060F"/>
    <w:rsid w:val="00E81E1F"/>
    <w:rsid w:val="00E8582B"/>
    <w:rsid w:val="00E91177"/>
    <w:rsid w:val="00E95A33"/>
    <w:rsid w:val="00EA6213"/>
    <w:rsid w:val="00EA7B14"/>
    <w:rsid w:val="00EB0461"/>
    <w:rsid w:val="00EB4124"/>
    <w:rsid w:val="00EB5043"/>
    <w:rsid w:val="00EB72E6"/>
    <w:rsid w:val="00EC7ECD"/>
    <w:rsid w:val="00ED077D"/>
    <w:rsid w:val="00EE1B16"/>
    <w:rsid w:val="00EF0103"/>
    <w:rsid w:val="00EF27CF"/>
    <w:rsid w:val="00EF2C83"/>
    <w:rsid w:val="00EF4DAE"/>
    <w:rsid w:val="00EF6051"/>
    <w:rsid w:val="00EF731D"/>
    <w:rsid w:val="00F02CA1"/>
    <w:rsid w:val="00F031CC"/>
    <w:rsid w:val="00F03C39"/>
    <w:rsid w:val="00F05C59"/>
    <w:rsid w:val="00F126C1"/>
    <w:rsid w:val="00F12E3B"/>
    <w:rsid w:val="00F14EA8"/>
    <w:rsid w:val="00F17E00"/>
    <w:rsid w:val="00F20EB8"/>
    <w:rsid w:val="00F222B8"/>
    <w:rsid w:val="00F237C2"/>
    <w:rsid w:val="00F242C4"/>
    <w:rsid w:val="00F30523"/>
    <w:rsid w:val="00F40AEF"/>
    <w:rsid w:val="00F50497"/>
    <w:rsid w:val="00F539C3"/>
    <w:rsid w:val="00F54B2A"/>
    <w:rsid w:val="00F607D8"/>
    <w:rsid w:val="00F63240"/>
    <w:rsid w:val="00F7182A"/>
    <w:rsid w:val="00F92DD5"/>
    <w:rsid w:val="00F97713"/>
    <w:rsid w:val="00FA7696"/>
    <w:rsid w:val="00FB172E"/>
    <w:rsid w:val="00FB3A11"/>
    <w:rsid w:val="00FB5658"/>
    <w:rsid w:val="00FC34C6"/>
    <w:rsid w:val="00FD4842"/>
    <w:rsid w:val="00FD5ADC"/>
    <w:rsid w:val="00FD6AAF"/>
    <w:rsid w:val="00FE0347"/>
    <w:rsid w:val="00FE1AEA"/>
    <w:rsid w:val="00FE6330"/>
    <w:rsid w:val="00FF14F1"/>
    <w:rsid w:val="00FF14FB"/>
    <w:rsid w:val="00FF42A4"/>
    <w:rsid w:val="00FF5849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D4CDF3-579D-4945-9278-1C1142F0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29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152" w:hanging="1152"/>
      <w:jc w:val="both"/>
      <w:textAlignment w:val="baseline"/>
      <w:outlineLvl w:val="5"/>
    </w:pPr>
    <w:rPr>
      <w:rFonts w:ascii="Arial" w:eastAsia="Times New Roman" w:hAnsi="Arial"/>
      <w:lang w:val="en-US" w:eastAsia="ja-JP" w:bidi="hi-IN"/>
    </w:rPr>
  </w:style>
  <w:style w:type="paragraph" w:styleId="7">
    <w:name w:val="heading 7"/>
    <w:basedOn w:val="a"/>
    <w:next w:val="a"/>
    <w:link w:val="7Char"/>
    <w:qFormat/>
    <w:rsid w:val="008A3593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300"/>
      <w:ind w:left="1296" w:hanging="1296"/>
      <w:jc w:val="both"/>
      <w:textAlignment w:val="baseline"/>
      <w:outlineLvl w:val="6"/>
    </w:pPr>
    <w:rPr>
      <w:rFonts w:ascii="Arial" w:eastAsia="Times New Roman" w:hAnsi="Arial"/>
      <w:lang w:val="en-US" w:eastAsia="ja-JP" w:bidi="hi-IN"/>
    </w:rPr>
  </w:style>
  <w:style w:type="paragraph" w:styleId="8">
    <w:name w:val="heading 8"/>
    <w:basedOn w:val="1"/>
    <w:next w:val="a"/>
    <w:link w:val="8Char"/>
    <w:qFormat/>
    <w:rsid w:val="008A3593"/>
    <w:pPr>
      <w:numPr>
        <w:numId w:val="0"/>
      </w:numPr>
      <w:tabs>
        <w:tab w:val="left" w:pos="567"/>
      </w:tabs>
      <w:overflowPunct w:val="0"/>
      <w:autoSpaceDE w:val="0"/>
      <w:autoSpaceDN w:val="0"/>
      <w:adjustRightInd w:val="0"/>
      <w:spacing w:before="360"/>
      <w:ind w:left="1440" w:hanging="1440"/>
      <w:jc w:val="both"/>
      <w:textAlignment w:val="baseline"/>
      <w:outlineLvl w:val="7"/>
    </w:pPr>
  </w:style>
  <w:style w:type="paragraph" w:styleId="9">
    <w:name w:val="heading 9"/>
    <w:basedOn w:val="8"/>
    <w:next w:val="a"/>
    <w:link w:val="9Char"/>
    <w:qFormat/>
    <w:rsid w:val="008A3593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aliases w:val="h5 Char,Heading5 Char,Head5 Char,H5 Char,M5 Char,mh2 Char,Module heading 2 Char,heading 8 Char,Numbered Sub-list Char,Heading 81 Char,Heading 811 Char,标题 81 Char,Heading 8111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customStyle="1" w:styleId="6Char">
    <w:name w:val="标题 6 Char"/>
    <w:aliases w:val="T1 Char,Header 6 Char"/>
    <w:basedOn w:val="a0"/>
    <w:link w:val="6"/>
    <w:rsid w:val="008A3593"/>
    <w:rPr>
      <w:rFonts w:ascii="Arial" w:eastAsia="Times New Roman" w:hAnsi="Arial"/>
      <w:lang w:eastAsia="ja-JP" w:bidi="hi-IN"/>
    </w:rPr>
  </w:style>
  <w:style w:type="character" w:customStyle="1" w:styleId="7Char">
    <w:name w:val="标题 7 Char"/>
    <w:basedOn w:val="a0"/>
    <w:link w:val="7"/>
    <w:rsid w:val="008A3593"/>
    <w:rPr>
      <w:rFonts w:ascii="Arial" w:eastAsia="Times New Roman" w:hAnsi="Arial"/>
      <w:lang w:eastAsia="ja-JP" w:bidi="hi-IN"/>
    </w:rPr>
  </w:style>
  <w:style w:type="character" w:customStyle="1" w:styleId="8Char">
    <w:name w:val="标题 8 Char"/>
    <w:basedOn w:val="a0"/>
    <w:link w:val="8"/>
    <w:rsid w:val="008A359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A3593"/>
    <w:rPr>
      <w:rFonts w:ascii="Arial" w:hAnsi="Arial"/>
      <w:sz w:val="36"/>
      <w:lang w:val="en-GB" w:eastAsia="en-US"/>
    </w:rPr>
  </w:style>
  <w:style w:type="table" w:customStyle="1" w:styleId="21">
    <w:name w:val="网格型21"/>
    <w:basedOn w:val="a1"/>
    <w:next w:val="ae"/>
    <w:qFormat/>
    <w:rsid w:val="00DD1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9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6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7A3B6-FA98-4FF6-937D-A2E6A99194CC}">
  <ds:schemaRefs/>
</ds:datastoreItem>
</file>

<file path=customXml/itemProps2.xml><?xml version="1.0" encoding="utf-8"?>
<ds:datastoreItem xmlns:ds="http://schemas.openxmlformats.org/officeDocument/2006/customXml" ds:itemID="{50FA8C62-AE03-45CD-A58D-EF7904F0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110</TotalTime>
  <Pages>4</Pages>
  <Words>631</Words>
  <Characters>3602</Characters>
  <Application>Microsoft Office Word</Application>
  <DocSecurity>0</DocSecurity>
  <Lines>30</Lines>
  <Paragraphs>8</Paragraphs>
  <ScaleCrop>false</ScaleCrop>
  <Company>Huawei Technologies Co.,Ltd.</Company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2022-04-21T12:35:00Z</dcterms:created>
  <dcterms:modified xsi:type="dcterms:W3CDTF">2022-08-10T16:27:00Z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(3)Zi817ptZ4zUDqzZLYAEOPxBYEJ4v2Gkh349npD4HxVAxis3JZeJAB7F6k+MPFA4trQgNWeol
6AqqNCLz2ov0wTirYhI1heuhJOuHpv84yF7CIwmn+jLINTWfSwdRDl2/Tary+jTdfPOgxkTS
+i6BeP6Xibg7kudjv+uYHVNlFy12xDWlAhhnwi9EItJ8CZ4JLA8F/m5mTVgvIQalQuFqcbFg
iBUAWL86oJpGAmj0tk</vt:lpwstr>
  </property>
  <property fmtid="{D5CDD505-2E9C-101B-9397-08002B2CF9AE}" pid="3" name="_2015_ms_pID_7253431">
    <vt:lpwstr>MWJjmxwtb/isq4Zg9CZ4AJMnGIg176n1ebTtqeLe9cdPlsma7RwcrD
PYB7dwe1uUkbiD73vw+glFWsIIQihod61q4XMGiGcXPruD2qw+jLfM85DL3xRTbR4N9Zno0z
mJlZNf6LVylya/lM1aCfaqr3QKqj7FHJJfUM5uFW+GzKub4l2iJ3vSa3GvVp2yz9CC+IkjPF
518c4fwqIPXC9/EKm51i5KczoO2/CxIsVkZt</vt:lpwstr>
  </property>
  <property fmtid="{D5CDD505-2E9C-101B-9397-08002B2CF9AE}" pid="4" name="_2015_ms_pID_7253432">
    <vt:lpwstr>sgmTugp25LKKU9Ua8cgBDQc=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1660148811</vt:lpwstr>
  </property>
</Properties>
</file>